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FD00" w14:textId="77777777" w:rsidR="00C90731" w:rsidRDefault="00C90731" w:rsidP="00C90731">
      <w:pPr>
        <w:tabs>
          <w:tab w:val="left" w:pos="709"/>
          <w:tab w:val="left" w:pos="1418"/>
          <w:tab w:val="left" w:pos="2127"/>
          <w:tab w:val="left" w:pos="2835"/>
        </w:tabs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SCHEDULE D</w:t>
      </w:r>
    </w:p>
    <w:p w14:paraId="7C15CEAD" w14:textId="77777777" w:rsidR="00C90731" w:rsidRPr="00FC2571" w:rsidRDefault="00C90731" w:rsidP="00C90731">
      <w:pPr>
        <w:tabs>
          <w:tab w:val="left" w:pos="709"/>
          <w:tab w:val="left" w:pos="1418"/>
          <w:tab w:val="left" w:pos="2127"/>
          <w:tab w:val="left" w:pos="2835"/>
        </w:tabs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BA6AF57" w14:textId="77777777" w:rsidR="00C90731" w:rsidRDefault="00C90731" w:rsidP="00C90731">
      <w:pPr>
        <w:tabs>
          <w:tab w:val="left" w:pos="709"/>
          <w:tab w:val="left" w:pos="1418"/>
          <w:tab w:val="left" w:pos="2127"/>
          <w:tab w:val="left" w:pos="2835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SERVICE LEVEL</w:t>
      </w:r>
      <w:r w:rsidRPr="00FC2571">
        <w:rPr>
          <w:rFonts w:ascii="Times New Roman" w:hAnsi="Times New Roman"/>
          <w:b/>
          <w:sz w:val="20"/>
          <w:szCs w:val="20"/>
        </w:rPr>
        <w:t xml:space="preserve"> SUPPORT</w:t>
      </w:r>
    </w:p>
    <w:p w14:paraId="74A19D68" w14:textId="77777777" w:rsidR="00C90731" w:rsidRDefault="00C90731" w:rsidP="00C90731">
      <w:pPr>
        <w:tabs>
          <w:tab w:val="left" w:pos="709"/>
          <w:tab w:val="left" w:pos="1418"/>
          <w:tab w:val="left" w:pos="2127"/>
          <w:tab w:val="left" w:pos="2835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72081E9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  <w:tab w:val="left" w:pos="2835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Schedule D</w:t>
      </w:r>
      <w:r w:rsidRPr="0045034F">
        <w:rPr>
          <w:rFonts w:ascii="Times New Roman" w:hAnsi="Times New Roman"/>
          <w:sz w:val="20"/>
          <w:szCs w:val="20"/>
        </w:rPr>
        <w:t xml:space="preserve"> details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's </w:t>
      </w:r>
      <w:r>
        <w:rPr>
          <w:rFonts w:ascii="Times New Roman" w:hAnsi="Times New Roman"/>
          <w:sz w:val="20"/>
          <w:szCs w:val="20"/>
        </w:rPr>
        <w:t>Service Level</w:t>
      </w:r>
      <w:r w:rsidRPr="0045034F">
        <w:rPr>
          <w:rFonts w:ascii="Times New Roman" w:hAnsi="Times New Roman"/>
          <w:sz w:val="20"/>
          <w:szCs w:val="20"/>
        </w:rPr>
        <w:t xml:space="preserve"> Support regarding the </w:t>
      </w:r>
      <w:r>
        <w:rPr>
          <w:rFonts w:ascii="Times New Roman" w:hAnsi="Times New Roman"/>
          <w:sz w:val="20"/>
          <w:szCs w:val="20"/>
        </w:rPr>
        <w:t>Services</w:t>
      </w:r>
      <w:r w:rsidRPr="0045034F">
        <w:rPr>
          <w:rFonts w:ascii="Times New Roman" w:hAnsi="Times New Roman"/>
          <w:sz w:val="20"/>
          <w:szCs w:val="20"/>
        </w:rPr>
        <w:t xml:space="preserve">. Updates to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's </w:t>
      </w:r>
      <w:r>
        <w:rPr>
          <w:rFonts w:ascii="Times New Roman" w:hAnsi="Times New Roman"/>
          <w:sz w:val="20"/>
          <w:szCs w:val="20"/>
        </w:rPr>
        <w:t>Service Level</w:t>
      </w:r>
      <w:r w:rsidRPr="0045034F">
        <w:rPr>
          <w:rFonts w:ascii="Times New Roman" w:hAnsi="Times New Roman"/>
          <w:sz w:val="20"/>
          <w:szCs w:val="20"/>
        </w:rPr>
        <w:t xml:space="preserve"> Support can be accessed at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>'s Support Web-site.</w:t>
      </w:r>
    </w:p>
    <w:p w14:paraId="3524AD79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  <w:tab w:val="left" w:pos="2835"/>
        </w:tabs>
        <w:spacing w:line="240" w:lineRule="auto"/>
        <w:rPr>
          <w:rFonts w:ascii="Times New Roman" w:hAnsi="Times New Roman"/>
          <w:sz w:val="20"/>
          <w:szCs w:val="20"/>
        </w:rPr>
      </w:pPr>
    </w:p>
    <w:p w14:paraId="5B1FCF1A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  <w:tab w:val="left" w:pos="2835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 xml:space="preserve">Third Party Software is specifically excluded from the terms set forth in this </w:t>
      </w:r>
      <w:r>
        <w:rPr>
          <w:rFonts w:ascii="Times New Roman" w:hAnsi="Times New Roman"/>
          <w:sz w:val="20"/>
          <w:szCs w:val="20"/>
        </w:rPr>
        <w:t>Schedule</w:t>
      </w:r>
      <w:r w:rsidRPr="0045034F">
        <w:rPr>
          <w:rFonts w:ascii="Times New Roman" w:hAnsi="Times New Roman"/>
          <w:sz w:val="20"/>
          <w:szCs w:val="20"/>
        </w:rPr>
        <w:t xml:space="preserve"> (not including the software interfaces and port-sets developed by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 that enable the link between the Software and </w:t>
      </w:r>
      <w:r>
        <w:rPr>
          <w:rFonts w:ascii="Times New Roman" w:hAnsi="Times New Roman"/>
          <w:sz w:val="20"/>
          <w:szCs w:val="20"/>
        </w:rPr>
        <w:t>such</w:t>
      </w:r>
      <w:r w:rsidRPr="0045034F">
        <w:rPr>
          <w:rFonts w:ascii="Times New Roman" w:hAnsi="Times New Roman"/>
          <w:sz w:val="20"/>
          <w:szCs w:val="20"/>
        </w:rPr>
        <w:t xml:space="preserve"> Third Party Software). </w:t>
      </w:r>
    </w:p>
    <w:p w14:paraId="6E58F19C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  <w:tab w:val="left" w:pos="2835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6539CD5A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  <w:tab w:val="left" w:pos="2835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 xml:space="preserve">Unless defined otherwise herein, capitalized terms used in this </w:t>
      </w:r>
      <w:r>
        <w:rPr>
          <w:rFonts w:ascii="Times New Roman" w:hAnsi="Times New Roman"/>
          <w:sz w:val="20"/>
          <w:szCs w:val="20"/>
        </w:rPr>
        <w:t xml:space="preserve">Schedule </w:t>
      </w:r>
      <w:r w:rsidRPr="0045034F">
        <w:rPr>
          <w:rFonts w:ascii="Times New Roman" w:hAnsi="Times New Roman"/>
          <w:sz w:val="20"/>
          <w:szCs w:val="20"/>
        </w:rPr>
        <w:t xml:space="preserve">shall have the same meaning as set forth in the </w:t>
      </w:r>
      <w:r>
        <w:rPr>
          <w:rFonts w:ascii="Times New Roman" w:hAnsi="Times New Roman"/>
          <w:sz w:val="20"/>
          <w:szCs w:val="20"/>
        </w:rPr>
        <w:t xml:space="preserve">Software </w:t>
      </w:r>
      <w:proofErr w:type="gramStart"/>
      <w:r>
        <w:rPr>
          <w:rFonts w:ascii="Times New Roman" w:hAnsi="Times New Roman"/>
          <w:sz w:val="20"/>
          <w:szCs w:val="20"/>
        </w:rPr>
        <w:t>As</w:t>
      </w:r>
      <w:proofErr w:type="gramEnd"/>
      <w:r>
        <w:rPr>
          <w:rFonts w:ascii="Times New Roman" w:hAnsi="Times New Roman"/>
          <w:sz w:val="20"/>
          <w:szCs w:val="20"/>
        </w:rPr>
        <w:t xml:space="preserve"> A Service</w:t>
      </w:r>
      <w:r w:rsidRPr="0045034F">
        <w:rPr>
          <w:rFonts w:ascii="Times New Roman" w:hAnsi="Times New Roman"/>
          <w:sz w:val="20"/>
          <w:szCs w:val="20"/>
        </w:rPr>
        <w:t xml:space="preserve"> Agreement to which this </w:t>
      </w:r>
      <w:r>
        <w:rPr>
          <w:rFonts w:ascii="Times New Roman" w:hAnsi="Times New Roman"/>
          <w:sz w:val="20"/>
          <w:szCs w:val="20"/>
        </w:rPr>
        <w:t xml:space="preserve">Schedule D </w:t>
      </w:r>
      <w:r w:rsidRPr="0045034F">
        <w:rPr>
          <w:rFonts w:ascii="Times New Roman" w:hAnsi="Times New Roman"/>
          <w:sz w:val="20"/>
          <w:szCs w:val="20"/>
        </w:rPr>
        <w:t>is attached.</w:t>
      </w:r>
    </w:p>
    <w:p w14:paraId="7587F43F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  <w:tab w:val="left" w:pos="2835"/>
        </w:tabs>
        <w:spacing w:line="240" w:lineRule="auto"/>
        <w:rPr>
          <w:rFonts w:ascii="Times New Roman" w:hAnsi="Times New Roman"/>
          <w:b/>
          <w:sz w:val="20"/>
          <w:szCs w:val="20"/>
        </w:rPr>
        <w:sectPr w:rsidR="00C90731" w:rsidRPr="0045034F" w:rsidSect="00C90731">
          <w:endnotePr>
            <w:numFmt w:val="lowerLetter"/>
          </w:endnotePr>
          <w:pgSz w:w="11909" w:h="16834" w:code="9"/>
          <w:pgMar w:top="1440" w:right="1800" w:bottom="1440" w:left="1800" w:header="706" w:footer="706" w:gutter="0"/>
          <w:cols w:space="720"/>
        </w:sectPr>
      </w:pPr>
      <w:r w:rsidRPr="0045034F">
        <w:rPr>
          <w:rFonts w:ascii="Times New Roman" w:hAnsi="Times New Roman"/>
          <w:sz w:val="20"/>
          <w:szCs w:val="20"/>
        </w:rPr>
        <w:t xml:space="preserve"> </w:t>
      </w:r>
    </w:p>
    <w:p w14:paraId="7BB20D12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  <w:tab w:val="left" w:pos="2835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8AC52DD" w14:textId="77777777" w:rsidR="00C90731" w:rsidRPr="00FC2571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>1.</w:t>
      </w:r>
      <w:r w:rsidRPr="0045034F">
        <w:rPr>
          <w:rFonts w:ascii="Times New Roman" w:hAnsi="Times New Roman"/>
          <w:sz w:val="20"/>
          <w:szCs w:val="20"/>
        </w:rPr>
        <w:tab/>
      </w:r>
      <w:r w:rsidRPr="00FC2571">
        <w:rPr>
          <w:rFonts w:ascii="Times New Roman" w:hAnsi="Times New Roman"/>
          <w:b/>
          <w:sz w:val="20"/>
          <w:szCs w:val="20"/>
        </w:rPr>
        <w:t>DEFINITIONS</w:t>
      </w:r>
    </w:p>
    <w:p w14:paraId="05F3D4B6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633F74C" w14:textId="77777777" w:rsidR="00C90731" w:rsidRPr="005942D1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1.1</w:t>
      </w:r>
      <w:r>
        <w:rPr>
          <w:rFonts w:ascii="Times New Roman" w:hAnsi="Times New Roman"/>
          <w:sz w:val="20"/>
          <w:szCs w:val="20"/>
        </w:rPr>
        <w:tab/>
        <w:t>“</w:t>
      </w:r>
      <w:r>
        <w:rPr>
          <w:rFonts w:ascii="Times New Roman" w:hAnsi="Times New Roman"/>
          <w:sz w:val="20"/>
          <w:szCs w:val="20"/>
          <w:u w:val="single"/>
        </w:rPr>
        <w:t>Business Day</w:t>
      </w:r>
      <w:r>
        <w:rPr>
          <w:rFonts w:ascii="Times New Roman" w:hAnsi="Times New Roman"/>
          <w:sz w:val="20"/>
          <w:szCs w:val="20"/>
        </w:rPr>
        <w:t>” means Monday through Friday, excluding OpenExchange recognized holidays.</w:t>
      </w:r>
    </w:p>
    <w:p w14:paraId="42A30CC1" w14:textId="77777777" w:rsidR="00C90731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sz w:val="20"/>
          <w:szCs w:val="20"/>
        </w:rPr>
      </w:pPr>
    </w:p>
    <w:p w14:paraId="042D228E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45034F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>2</w:t>
      </w:r>
      <w:r w:rsidRPr="0045034F">
        <w:rPr>
          <w:rFonts w:ascii="Times New Roman" w:hAnsi="Times New Roman"/>
          <w:sz w:val="20"/>
          <w:szCs w:val="20"/>
        </w:rPr>
        <w:tab/>
        <w:t>“</w:t>
      </w:r>
      <w:r w:rsidRPr="00FC2571">
        <w:rPr>
          <w:rFonts w:ascii="Times New Roman" w:hAnsi="Times New Roman"/>
          <w:sz w:val="20"/>
          <w:szCs w:val="20"/>
          <w:u w:val="single"/>
        </w:rPr>
        <w:t>Error</w:t>
      </w:r>
      <w:r w:rsidRPr="0045034F">
        <w:rPr>
          <w:rFonts w:ascii="Times New Roman" w:hAnsi="Times New Roman"/>
          <w:sz w:val="20"/>
          <w:szCs w:val="20"/>
        </w:rPr>
        <w:t>” means a defect which causes the Software not to perform substantially in accordance with the specification</w:t>
      </w:r>
      <w:r>
        <w:rPr>
          <w:rFonts w:ascii="Times New Roman" w:hAnsi="Times New Roman"/>
          <w:sz w:val="20"/>
          <w:szCs w:val="20"/>
        </w:rPr>
        <w:t>s</w:t>
      </w:r>
      <w:r w:rsidRPr="0045034F">
        <w:rPr>
          <w:rFonts w:ascii="Times New Roman" w:hAnsi="Times New Roman"/>
          <w:sz w:val="20"/>
          <w:szCs w:val="20"/>
        </w:rPr>
        <w:t xml:space="preserve"> set forth in the Documentation and which </w:t>
      </w:r>
      <w:r>
        <w:rPr>
          <w:rFonts w:ascii="Times New Roman" w:hAnsi="Times New Roman"/>
          <w:sz w:val="20"/>
          <w:szCs w:val="20"/>
        </w:rPr>
        <w:t xml:space="preserve">defect </w:t>
      </w:r>
      <w:r w:rsidRPr="0045034F">
        <w:rPr>
          <w:rFonts w:ascii="Times New Roman" w:hAnsi="Times New Roman"/>
          <w:sz w:val="20"/>
          <w:szCs w:val="20"/>
        </w:rPr>
        <w:t xml:space="preserve">can be reproduced by </w:t>
      </w:r>
      <w:r>
        <w:rPr>
          <w:rFonts w:ascii="Times New Roman" w:hAnsi="Times New Roman"/>
          <w:sz w:val="20"/>
          <w:szCs w:val="20"/>
        </w:rPr>
        <w:t>Subscriber</w:t>
      </w:r>
      <w:r w:rsidRPr="0045034F">
        <w:rPr>
          <w:rFonts w:ascii="Times New Roman" w:hAnsi="Times New Roman"/>
          <w:sz w:val="20"/>
          <w:szCs w:val="20"/>
        </w:rPr>
        <w:t xml:space="preserve"> and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>.</w:t>
      </w:r>
    </w:p>
    <w:p w14:paraId="52935E47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A94A893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ab/>
        <w:t>1.</w:t>
      </w:r>
      <w:r>
        <w:rPr>
          <w:rFonts w:ascii="Times New Roman" w:hAnsi="Times New Roman"/>
          <w:sz w:val="20"/>
          <w:szCs w:val="20"/>
        </w:rPr>
        <w:t>3</w:t>
      </w:r>
      <w:r w:rsidRPr="0045034F">
        <w:rPr>
          <w:rFonts w:ascii="Times New Roman" w:hAnsi="Times New Roman"/>
          <w:sz w:val="20"/>
          <w:szCs w:val="20"/>
        </w:rPr>
        <w:tab/>
        <w:t>“</w:t>
      </w:r>
      <w:r w:rsidRPr="00FC2571">
        <w:rPr>
          <w:rFonts w:ascii="Times New Roman" w:hAnsi="Times New Roman"/>
          <w:sz w:val="20"/>
          <w:szCs w:val="20"/>
          <w:u w:val="single"/>
        </w:rPr>
        <w:t>Error Correction</w:t>
      </w:r>
      <w:r w:rsidRPr="0045034F">
        <w:rPr>
          <w:rFonts w:ascii="Times New Roman" w:hAnsi="Times New Roman"/>
          <w:sz w:val="20"/>
          <w:szCs w:val="20"/>
        </w:rPr>
        <w:t>” means the use of reasonable commercial efforts to remedy an Error.</w:t>
      </w:r>
    </w:p>
    <w:p w14:paraId="341406FD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F5CEDD9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ab/>
        <w:t>1.</w:t>
      </w:r>
      <w:r>
        <w:rPr>
          <w:rFonts w:ascii="Times New Roman" w:hAnsi="Times New Roman"/>
          <w:sz w:val="20"/>
          <w:szCs w:val="20"/>
        </w:rPr>
        <w:t>4</w:t>
      </w:r>
      <w:r w:rsidRPr="0045034F">
        <w:rPr>
          <w:rFonts w:ascii="Times New Roman" w:hAnsi="Times New Roman"/>
          <w:sz w:val="20"/>
          <w:szCs w:val="20"/>
        </w:rPr>
        <w:tab/>
        <w:t>“</w:t>
      </w:r>
      <w:r w:rsidRPr="00FC2571">
        <w:rPr>
          <w:rFonts w:ascii="Times New Roman" w:hAnsi="Times New Roman"/>
          <w:sz w:val="20"/>
          <w:szCs w:val="20"/>
          <w:u w:val="single"/>
        </w:rPr>
        <w:t>Previous Sequential Release</w:t>
      </w:r>
      <w:r w:rsidRPr="0045034F">
        <w:rPr>
          <w:rFonts w:ascii="Times New Roman" w:hAnsi="Times New Roman"/>
          <w:sz w:val="20"/>
          <w:szCs w:val="20"/>
        </w:rPr>
        <w:t xml:space="preserve">” means a release of Software which has been replaced by a subsequent Release of the same Software.  Previous Sequential Release will be supported by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 for a period of only one (1) year after release of the subsequent Release.</w:t>
      </w:r>
    </w:p>
    <w:p w14:paraId="2B1DAB26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2C3B9A76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ab/>
        <w:t>1</w:t>
      </w:r>
      <w:r>
        <w:rPr>
          <w:rFonts w:ascii="Times New Roman" w:hAnsi="Times New Roman"/>
          <w:sz w:val="20"/>
          <w:szCs w:val="20"/>
        </w:rPr>
        <w:t>5</w:t>
      </w:r>
      <w:r w:rsidRPr="0045034F">
        <w:rPr>
          <w:rFonts w:ascii="Times New Roman" w:hAnsi="Times New Roman"/>
          <w:sz w:val="20"/>
          <w:szCs w:val="20"/>
        </w:rPr>
        <w:tab/>
        <w:t>“</w:t>
      </w:r>
      <w:r w:rsidRPr="00FC2571">
        <w:rPr>
          <w:rFonts w:ascii="Times New Roman" w:hAnsi="Times New Roman"/>
          <w:sz w:val="20"/>
          <w:szCs w:val="20"/>
          <w:u w:val="single"/>
        </w:rPr>
        <w:t>Support</w:t>
      </w:r>
      <w:r>
        <w:rPr>
          <w:rFonts w:ascii="Times New Roman" w:hAnsi="Times New Roman"/>
          <w:sz w:val="20"/>
          <w:szCs w:val="20"/>
          <w:u w:val="single"/>
        </w:rPr>
        <w:t xml:space="preserve"> Hours</w:t>
      </w:r>
      <w:r>
        <w:rPr>
          <w:rFonts w:ascii="Times New Roman" w:hAnsi="Times New Roman"/>
          <w:sz w:val="20"/>
          <w:szCs w:val="20"/>
        </w:rPr>
        <w:t>”</w:t>
      </w:r>
      <w:r w:rsidRPr="0045034F">
        <w:rPr>
          <w:rFonts w:ascii="Times New Roman" w:hAnsi="Times New Roman"/>
          <w:sz w:val="20"/>
          <w:szCs w:val="20"/>
        </w:rPr>
        <w:t xml:space="preserve"> means technical assistance</w:t>
      </w:r>
      <w:r>
        <w:rPr>
          <w:rFonts w:ascii="Times New Roman" w:hAnsi="Times New Roman"/>
          <w:sz w:val="20"/>
          <w:szCs w:val="20"/>
        </w:rPr>
        <w:t>, including telephone support,</w:t>
      </w:r>
      <w:r w:rsidRPr="0045034F">
        <w:rPr>
          <w:rFonts w:ascii="Times New Roman" w:hAnsi="Times New Roman"/>
          <w:sz w:val="20"/>
          <w:szCs w:val="20"/>
        </w:rPr>
        <w:t xml:space="preserve"> provided by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 to </w:t>
      </w:r>
      <w:r>
        <w:rPr>
          <w:rFonts w:ascii="Times New Roman" w:hAnsi="Times New Roman"/>
          <w:sz w:val="20"/>
          <w:szCs w:val="20"/>
        </w:rPr>
        <w:t>Subscriber</w:t>
      </w:r>
      <w:r w:rsidRPr="0045034F">
        <w:rPr>
          <w:rFonts w:ascii="Times New Roman" w:hAnsi="Times New Roman"/>
          <w:sz w:val="20"/>
          <w:szCs w:val="20"/>
        </w:rPr>
        <w:t xml:space="preserve">’s Qualified Individuals during the hours </w:t>
      </w:r>
      <w:r w:rsidRPr="00714304">
        <w:rPr>
          <w:rFonts w:ascii="Times New Roman" w:hAnsi="Times New Roman"/>
          <w:sz w:val="20"/>
          <w:szCs w:val="20"/>
        </w:rPr>
        <w:t>8:00 am and 8:00 pm</w:t>
      </w:r>
      <w:r w:rsidRPr="0045034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US </w:t>
      </w:r>
      <w:r w:rsidRPr="0045034F">
        <w:rPr>
          <w:rFonts w:ascii="Times New Roman" w:hAnsi="Times New Roman"/>
          <w:sz w:val="20"/>
          <w:szCs w:val="20"/>
        </w:rPr>
        <w:t xml:space="preserve">Eastern Time, excluding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 recognized holidays.</w:t>
      </w:r>
    </w:p>
    <w:p w14:paraId="05A1698D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 xml:space="preserve"> </w:t>
      </w:r>
    </w:p>
    <w:p w14:paraId="1C5B010B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ab/>
        <w:t>1.</w:t>
      </w:r>
      <w:r>
        <w:rPr>
          <w:rFonts w:ascii="Times New Roman" w:hAnsi="Times New Roman"/>
          <w:sz w:val="20"/>
          <w:szCs w:val="20"/>
        </w:rPr>
        <w:t>6</w:t>
      </w:r>
      <w:r w:rsidRPr="0045034F">
        <w:rPr>
          <w:rFonts w:ascii="Times New Roman" w:hAnsi="Times New Roman"/>
          <w:sz w:val="20"/>
          <w:szCs w:val="20"/>
        </w:rPr>
        <w:tab/>
        <w:t>“</w:t>
      </w:r>
      <w:r w:rsidRPr="00FC2571">
        <w:rPr>
          <w:rFonts w:ascii="Times New Roman" w:hAnsi="Times New Roman"/>
          <w:sz w:val="20"/>
          <w:szCs w:val="20"/>
          <w:u w:val="single"/>
        </w:rPr>
        <w:t>Workaround</w:t>
      </w:r>
      <w:r w:rsidRPr="0045034F">
        <w:rPr>
          <w:rFonts w:ascii="Times New Roman" w:hAnsi="Times New Roman"/>
          <w:sz w:val="20"/>
          <w:szCs w:val="20"/>
        </w:rPr>
        <w:t xml:space="preserve">” means a change in the procedures followed or data supplied by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 to avoid an Error without substantially impairing use of Software.</w:t>
      </w:r>
    </w:p>
    <w:p w14:paraId="6A43CD06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461D4AB4" w14:textId="77777777" w:rsidR="00C90731" w:rsidRDefault="00C90731" w:rsidP="00C90731">
      <w:pPr>
        <w:tabs>
          <w:tab w:val="left" w:pos="709"/>
          <w:tab w:val="left" w:pos="1418"/>
          <w:tab w:val="left" w:pos="2127"/>
          <w:tab w:val="left" w:pos="283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ab/>
        <w:t>1.</w:t>
      </w:r>
      <w:r>
        <w:rPr>
          <w:rFonts w:ascii="Times New Roman" w:hAnsi="Times New Roman"/>
          <w:sz w:val="20"/>
          <w:szCs w:val="20"/>
        </w:rPr>
        <w:t>7</w:t>
      </w:r>
      <w:r w:rsidRPr="0045034F">
        <w:rPr>
          <w:rFonts w:ascii="Times New Roman" w:hAnsi="Times New Roman"/>
          <w:sz w:val="20"/>
          <w:szCs w:val="20"/>
        </w:rPr>
        <w:tab/>
        <w:t>“</w:t>
      </w:r>
      <w:r w:rsidRPr="00FC2571">
        <w:rPr>
          <w:rFonts w:ascii="Times New Roman" w:hAnsi="Times New Roman"/>
          <w:sz w:val="20"/>
          <w:szCs w:val="20"/>
          <w:u w:val="single"/>
        </w:rPr>
        <w:t>Qualified Individuals</w:t>
      </w:r>
      <w:r>
        <w:rPr>
          <w:rFonts w:ascii="Times New Roman" w:hAnsi="Times New Roman"/>
          <w:sz w:val="20"/>
          <w:szCs w:val="20"/>
        </w:rPr>
        <w:t xml:space="preserve">” means at least two (2) </w:t>
      </w:r>
      <w:r w:rsidRPr="0045034F">
        <w:rPr>
          <w:rFonts w:ascii="Times New Roman" w:hAnsi="Times New Roman"/>
          <w:sz w:val="20"/>
          <w:szCs w:val="20"/>
        </w:rPr>
        <w:t xml:space="preserve">individuals appointed by </w:t>
      </w:r>
      <w:r>
        <w:rPr>
          <w:rFonts w:ascii="Times New Roman" w:hAnsi="Times New Roman"/>
          <w:sz w:val="20"/>
          <w:szCs w:val="20"/>
        </w:rPr>
        <w:t>Subscriber</w:t>
      </w:r>
      <w:r w:rsidRPr="0045034F">
        <w:rPr>
          <w:rFonts w:ascii="Times New Roman" w:hAnsi="Times New Roman"/>
          <w:sz w:val="20"/>
          <w:szCs w:val="20"/>
        </w:rPr>
        <w:t xml:space="preserve"> who are knowledgeable in the </w:t>
      </w:r>
      <w:r>
        <w:rPr>
          <w:rFonts w:ascii="Times New Roman" w:hAnsi="Times New Roman"/>
          <w:sz w:val="20"/>
          <w:szCs w:val="20"/>
        </w:rPr>
        <w:t>u</w:t>
      </w:r>
      <w:r w:rsidRPr="0045034F">
        <w:rPr>
          <w:rFonts w:ascii="Times New Roman" w:hAnsi="Times New Roman"/>
          <w:sz w:val="20"/>
          <w:szCs w:val="20"/>
        </w:rPr>
        <w:t>se and application of the Software</w:t>
      </w:r>
      <w:r>
        <w:rPr>
          <w:rFonts w:ascii="Times New Roman" w:hAnsi="Times New Roman"/>
          <w:sz w:val="20"/>
          <w:szCs w:val="20"/>
        </w:rPr>
        <w:t xml:space="preserve"> and Services</w:t>
      </w:r>
      <w:r w:rsidRPr="0045034F">
        <w:rPr>
          <w:rFonts w:ascii="Times New Roman" w:hAnsi="Times New Roman"/>
          <w:sz w:val="20"/>
          <w:szCs w:val="20"/>
        </w:rPr>
        <w:t xml:space="preserve"> to serve as primary contacts between </w:t>
      </w:r>
      <w:r>
        <w:rPr>
          <w:rFonts w:ascii="Times New Roman" w:hAnsi="Times New Roman"/>
          <w:sz w:val="20"/>
          <w:szCs w:val="20"/>
        </w:rPr>
        <w:t>Subscriber</w:t>
      </w:r>
      <w:r w:rsidRPr="0045034F">
        <w:rPr>
          <w:rFonts w:ascii="Times New Roman" w:hAnsi="Times New Roman"/>
          <w:sz w:val="20"/>
          <w:szCs w:val="20"/>
        </w:rPr>
        <w:t xml:space="preserve"> and </w:t>
      </w:r>
      <w:r>
        <w:rPr>
          <w:rFonts w:ascii="Times New Roman" w:hAnsi="Times New Roman"/>
          <w:sz w:val="20"/>
          <w:szCs w:val="20"/>
        </w:rPr>
        <w:t>OpenExchange.</w:t>
      </w:r>
    </w:p>
    <w:p w14:paraId="6CC7A7F7" w14:textId="77777777" w:rsidR="00C90731" w:rsidRDefault="00C90731" w:rsidP="00C90731">
      <w:pPr>
        <w:tabs>
          <w:tab w:val="left" w:pos="709"/>
          <w:tab w:val="left" w:pos="1418"/>
          <w:tab w:val="left" w:pos="2127"/>
          <w:tab w:val="left" w:pos="2835"/>
        </w:tabs>
        <w:spacing w:line="240" w:lineRule="auto"/>
        <w:rPr>
          <w:rFonts w:ascii="Times New Roman" w:hAnsi="Times New Roman"/>
          <w:sz w:val="20"/>
          <w:szCs w:val="20"/>
        </w:rPr>
      </w:pPr>
    </w:p>
    <w:p w14:paraId="4283A0FF" w14:textId="77777777" w:rsidR="00C90731" w:rsidRPr="00FC2571" w:rsidRDefault="00C90731" w:rsidP="00C90731">
      <w:pPr>
        <w:tabs>
          <w:tab w:val="left" w:pos="709"/>
          <w:tab w:val="left" w:pos="1418"/>
          <w:tab w:val="left" w:pos="2127"/>
          <w:tab w:val="left" w:pos="2835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1.8</w:t>
      </w:r>
      <w:r>
        <w:rPr>
          <w:rFonts w:ascii="Times New Roman" w:hAnsi="Times New Roman"/>
          <w:sz w:val="20"/>
          <w:szCs w:val="20"/>
        </w:rPr>
        <w:tab/>
        <w:t>"</w:t>
      </w:r>
      <w:r>
        <w:rPr>
          <w:rFonts w:ascii="Times New Roman" w:hAnsi="Times New Roman"/>
          <w:sz w:val="20"/>
          <w:szCs w:val="20"/>
          <w:u w:val="single"/>
        </w:rPr>
        <w:t>Software</w:t>
      </w:r>
      <w:r>
        <w:rPr>
          <w:rFonts w:ascii="Times New Roman" w:hAnsi="Times New Roman"/>
          <w:sz w:val="20"/>
          <w:szCs w:val="20"/>
        </w:rPr>
        <w:t>" means the proprietary OpenExchange software modules which comprise the Services.</w:t>
      </w:r>
    </w:p>
    <w:p w14:paraId="4EC430A0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  <w:tab w:val="left" w:pos="2835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ab/>
      </w:r>
    </w:p>
    <w:p w14:paraId="578A49BB" w14:textId="77777777" w:rsidR="00C90731" w:rsidRPr="00FC2571" w:rsidRDefault="00C90731" w:rsidP="00C90731">
      <w:pPr>
        <w:keepNext/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 xml:space="preserve">  </w:t>
      </w:r>
      <w:r w:rsidRPr="0045034F">
        <w:rPr>
          <w:rFonts w:ascii="Times New Roman" w:hAnsi="Times New Roman"/>
          <w:sz w:val="20"/>
          <w:szCs w:val="20"/>
        </w:rPr>
        <w:tab/>
        <w:t>2.</w:t>
      </w:r>
      <w:r w:rsidRPr="0045034F">
        <w:rPr>
          <w:rFonts w:ascii="Times New Roman" w:hAnsi="Times New Roman"/>
          <w:sz w:val="20"/>
          <w:szCs w:val="20"/>
        </w:rPr>
        <w:tab/>
      </w:r>
      <w:r w:rsidRPr="00FC2571">
        <w:rPr>
          <w:rFonts w:ascii="Times New Roman" w:hAnsi="Times New Roman"/>
          <w:b/>
          <w:sz w:val="20"/>
          <w:szCs w:val="20"/>
        </w:rPr>
        <w:t>SUPPORT SERVICES</w:t>
      </w:r>
    </w:p>
    <w:p w14:paraId="6F3B8271" w14:textId="77777777" w:rsidR="00C90731" w:rsidRPr="0045034F" w:rsidRDefault="00C90731" w:rsidP="00C90731">
      <w:pPr>
        <w:keepNext/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59081E63" w14:textId="77777777" w:rsidR="00C90731" w:rsidRPr="0045034F" w:rsidRDefault="00C90731" w:rsidP="00C90731">
      <w:pPr>
        <w:keepNext/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ab/>
        <w:t>2.1</w:t>
      </w:r>
      <w:r w:rsidRPr="0045034F">
        <w:rPr>
          <w:rFonts w:ascii="Times New Roman" w:hAnsi="Times New Roman"/>
          <w:sz w:val="20"/>
          <w:szCs w:val="20"/>
        </w:rPr>
        <w:tab/>
      </w:r>
      <w:r w:rsidRPr="00FC2571">
        <w:rPr>
          <w:rFonts w:ascii="Times New Roman" w:hAnsi="Times New Roman"/>
          <w:sz w:val="20"/>
          <w:szCs w:val="20"/>
          <w:u w:val="single"/>
        </w:rPr>
        <w:t>Coverage.</w:t>
      </w:r>
      <w:r w:rsidRPr="0045034F">
        <w:rPr>
          <w:rFonts w:ascii="Times New Roman" w:hAnsi="Times New Roman"/>
          <w:sz w:val="20"/>
          <w:szCs w:val="20"/>
        </w:rPr>
        <w:t xml:space="preserve">  For so long as </w:t>
      </w:r>
      <w:r>
        <w:rPr>
          <w:rFonts w:ascii="Times New Roman" w:hAnsi="Times New Roman"/>
          <w:sz w:val="20"/>
          <w:szCs w:val="20"/>
        </w:rPr>
        <w:t>Subscriber</w:t>
      </w:r>
      <w:r w:rsidRPr="0045034F">
        <w:rPr>
          <w:rFonts w:ascii="Times New Roman" w:hAnsi="Times New Roman"/>
          <w:sz w:val="20"/>
          <w:szCs w:val="20"/>
        </w:rPr>
        <w:t xml:space="preserve"> is current in the payment of the appropriate </w:t>
      </w:r>
      <w:r>
        <w:rPr>
          <w:rFonts w:ascii="Times New Roman" w:hAnsi="Times New Roman"/>
          <w:sz w:val="20"/>
          <w:szCs w:val="20"/>
        </w:rPr>
        <w:t>Service Fees</w:t>
      </w:r>
      <w:r w:rsidRPr="0045034F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 agrees that it shall use its diligent commercial efforts to provide support services to </w:t>
      </w:r>
      <w:r>
        <w:rPr>
          <w:rFonts w:ascii="Times New Roman" w:hAnsi="Times New Roman"/>
          <w:sz w:val="20"/>
          <w:szCs w:val="20"/>
        </w:rPr>
        <w:t>Subscriber</w:t>
      </w:r>
      <w:r w:rsidRPr="0045034F">
        <w:rPr>
          <w:rFonts w:ascii="Times New Roman" w:hAnsi="Times New Roman"/>
          <w:sz w:val="20"/>
          <w:szCs w:val="20"/>
        </w:rPr>
        <w:t xml:space="preserve"> as follows:</w:t>
      </w:r>
    </w:p>
    <w:p w14:paraId="2782A730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5A54B381" w14:textId="77777777" w:rsidR="00C90731" w:rsidRPr="0045034F" w:rsidRDefault="00C90731" w:rsidP="00C90731">
      <w:pPr>
        <w:pStyle w:val="BodyText2"/>
        <w:spacing w:line="240" w:lineRule="auto"/>
        <w:rPr>
          <w:rFonts w:ascii="Times New Roman" w:hAnsi="Times New Roman"/>
        </w:rPr>
      </w:pPr>
      <w:r w:rsidRPr="0045034F">
        <w:rPr>
          <w:rFonts w:ascii="Times New Roman" w:hAnsi="Times New Roman"/>
        </w:rPr>
        <w:tab/>
      </w:r>
      <w:r w:rsidRPr="0045034F">
        <w:rPr>
          <w:rFonts w:ascii="Times New Roman" w:hAnsi="Times New Roman"/>
        </w:rPr>
        <w:tab/>
        <w:t>2.1.1</w:t>
      </w:r>
      <w:r w:rsidRPr="0045034F">
        <w:rPr>
          <w:rFonts w:ascii="Times New Roman" w:hAnsi="Times New Roman"/>
        </w:rPr>
        <w:tab/>
        <w:t>Error Correction</w:t>
      </w:r>
      <w:r>
        <w:rPr>
          <w:rFonts w:ascii="Times New Roman" w:hAnsi="Times New Roman"/>
        </w:rPr>
        <w:t>, Workarounds</w:t>
      </w:r>
      <w:r w:rsidRPr="0045034F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>t</w:t>
      </w:r>
      <w:r w:rsidRPr="0045034F">
        <w:rPr>
          <w:rFonts w:ascii="Times New Roman" w:hAnsi="Times New Roman"/>
        </w:rPr>
        <w:t xml:space="preserve">elephone </w:t>
      </w:r>
      <w:r>
        <w:rPr>
          <w:rFonts w:ascii="Times New Roman" w:hAnsi="Times New Roman"/>
        </w:rPr>
        <w:t>s</w:t>
      </w:r>
      <w:r w:rsidRPr="0045034F">
        <w:rPr>
          <w:rFonts w:ascii="Times New Roman" w:hAnsi="Times New Roman"/>
        </w:rPr>
        <w:t xml:space="preserve">upport </w:t>
      </w:r>
      <w:r>
        <w:rPr>
          <w:rFonts w:ascii="Times New Roman" w:hAnsi="Times New Roman"/>
        </w:rPr>
        <w:t xml:space="preserve">during Support Hours </w:t>
      </w:r>
      <w:r w:rsidRPr="0045034F">
        <w:rPr>
          <w:rFonts w:ascii="Times New Roman" w:hAnsi="Times New Roman"/>
        </w:rPr>
        <w:t xml:space="preserve">provided to Qualified Individuals concerning use of </w:t>
      </w:r>
      <w:r>
        <w:rPr>
          <w:rFonts w:ascii="Times New Roman" w:hAnsi="Times New Roman"/>
        </w:rPr>
        <w:t xml:space="preserve">the </w:t>
      </w:r>
      <w:r w:rsidRPr="0045034F">
        <w:rPr>
          <w:rFonts w:ascii="Times New Roman" w:hAnsi="Times New Roman"/>
        </w:rPr>
        <w:t>Software</w:t>
      </w:r>
      <w:r>
        <w:rPr>
          <w:rFonts w:ascii="Times New Roman" w:hAnsi="Times New Roman"/>
        </w:rPr>
        <w:t xml:space="preserve"> and Services</w:t>
      </w:r>
      <w:r w:rsidRPr="0045034F">
        <w:rPr>
          <w:rFonts w:ascii="Times New Roman" w:hAnsi="Times New Roman"/>
        </w:rPr>
        <w:t xml:space="preserve">, and  </w:t>
      </w:r>
    </w:p>
    <w:p w14:paraId="7E77383F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3EB5C7AA" w14:textId="77777777" w:rsidR="00C90731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ab/>
      </w:r>
      <w:r w:rsidRPr="0045034F">
        <w:rPr>
          <w:rFonts w:ascii="Times New Roman" w:hAnsi="Times New Roman"/>
          <w:sz w:val="20"/>
          <w:szCs w:val="20"/>
        </w:rPr>
        <w:tab/>
        <w:t>2.2.2</w:t>
      </w:r>
      <w:r w:rsidRPr="0045034F">
        <w:rPr>
          <w:rFonts w:ascii="Times New Roman" w:hAnsi="Times New Roman"/>
          <w:sz w:val="20"/>
          <w:szCs w:val="20"/>
        </w:rPr>
        <w:tab/>
        <w:t>Releases, Versions and Updates which consist of one copy of published revisions to the Documentation</w:t>
      </w:r>
      <w:r>
        <w:rPr>
          <w:rFonts w:ascii="Times New Roman" w:hAnsi="Times New Roman"/>
          <w:sz w:val="20"/>
          <w:szCs w:val="20"/>
        </w:rPr>
        <w:t xml:space="preserve"> relating to the Services.</w:t>
      </w:r>
    </w:p>
    <w:p w14:paraId="5EB9AB7C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 xml:space="preserve">.  </w:t>
      </w:r>
    </w:p>
    <w:p w14:paraId="13F48F03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ab/>
        <w:t>2.2</w:t>
      </w:r>
      <w:r w:rsidRPr="0045034F">
        <w:rPr>
          <w:rFonts w:ascii="Times New Roman" w:hAnsi="Times New Roman"/>
          <w:sz w:val="20"/>
          <w:szCs w:val="20"/>
        </w:rPr>
        <w:tab/>
      </w:r>
      <w:r w:rsidRPr="00394BF9">
        <w:rPr>
          <w:rFonts w:ascii="Times New Roman" w:hAnsi="Times New Roman"/>
          <w:sz w:val="20"/>
          <w:szCs w:val="20"/>
          <w:u w:val="single"/>
        </w:rPr>
        <w:t>Error Priority Levels</w:t>
      </w:r>
      <w:r w:rsidRPr="0045034F"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 shall exercise commercially reasonable </w:t>
      </w:r>
      <w:r>
        <w:rPr>
          <w:rFonts w:ascii="Times New Roman" w:hAnsi="Times New Roman"/>
          <w:sz w:val="20"/>
          <w:szCs w:val="20"/>
        </w:rPr>
        <w:t xml:space="preserve">and diligent </w:t>
      </w:r>
      <w:r w:rsidRPr="0045034F">
        <w:rPr>
          <w:rFonts w:ascii="Times New Roman" w:hAnsi="Times New Roman"/>
          <w:sz w:val="20"/>
          <w:szCs w:val="20"/>
        </w:rPr>
        <w:t xml:space="preserve">efforts to </w:t>
      </w:r>
      <w:r>
        <w:rPr>
          <w:rFonts w:ascii="Times New Roman" w:hAnsi="Times New Roman"/>
          <w:sz w:val="20"/>
          <w:szCs w:val="20"/>
        </w:rPr>
        <w:t xml:space="preserve">respond to and </w:t>
      </w:r>
      <w:r w:rsidRPr="0045034F">
        <w:rPr>
          <w:rFonts w:ascii="Times New Roman" w:hAnsi="Times New Roman"/>
          <w:sz w:val="20"/>
          <w:szCs w:val="20"/>
        </w:rPr>
        <w:t xml:space="preserve">correct any Error reported by </w:t>
      </w:r>
      <w:r>
        <w:rPr>
          <w:rFonts w:ascii="Times New Roman" w:hAnsi="Times New Roman"/>
          <w:sz w:val="20"/>
          <w:szCs w:val="20"/>
        </w:rPr>
        <w:t>Subscriber</w:t>
      </w:r>
      <w:r w:rsidRPr="0045034F">
        <w:rPr>
          <w:rFonts w:ascii="Times New Roman" w:hAnsi="Times New Roman"/>
          <w:sz w:val="20"/>
          <w:szCs w:val="20"/>
        </w:rPr>
        <w:t xml:space="preserve">’s Qualified Individuals in the current, unmodified release of </w:t>
      </w:r>
      <w:r>
        <w:rPr>
          <w:rFonts w:ascii="Times New Roman" w:hAnsi="Times New Roman"/>
          <w:sz w:val="20"/>
          <w:szCs w:val="20"/>
        </w:rPr>
        <w:t xml:space="preserve">the </w:t>
      </w:r>
      <w:r w:rsidRPr="0045034F">
        <w:rPr>
          <w:rFonts w:ascii="Times New Roman" w:hAnsi="Times New Roman"/>
          <w:sz w:val="20"/>
          <w:szCs w:val="20"/>
        </w:rPr>
        <w:t>Software in accordance with the following priority level</w:t>
      </w:r>
      <w:r>
        <w:rPr>
          <w:rFonts w:ascii="Times New Roman" w:hAnsi="Times New Roman"/>
          <w:sz w:val="20"/>
          <w:szCs w:val="20"/>
        </w:rPr>
        <w:t>s</w:t>
      </w:r>
      <w:r w:rsidRPr="0045034F">
        <w:rPr>
          <w:rFonts w:ascii="Times New Roman" w:hAnsi="Times New Roman"/>
          <w:sz w:val="20"/>
          <w:szCs w:val="20"/>
        </w:rPr>
        <w:t xml:space="preserve"> reasonably assigned to such </w:t>
      </w:r>
      <w:r>
        <w:rPr>
          <w:rFonts w:ascii="Times New Roman" w:hAnsi="Times New Roman"/>
          <w:sz w:val="20"/>
          <w:szCs w:val="20"/>
        </w:rPr>
        <w:t xml:space="preserve">reported </w:t>
      </w:r>
      <w:r w:rsidRPr="0045034F">
        <w:rPr>
          <w:rFonts w:ascii="Times New Roman" w:hAnsi="Times New Roman"/>
          <w:sz w:val="20"/>
          <w:szCs w:val="20"/>
        </w:rPr>
        <w:t xml:space="preserve">Error by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: </w:t>
      </w:r>
    </w:p>
    <w:p w14:paraId="281F2D33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4F15BF77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ab/>
      </w:r>
      <w:r w:rsidRPr="0045034F">
        <w:rPr>
          <w:rFonts w:ascii="Times New Roman" w:hAnsi="Times New Roman"/>
          <w:sz w:val="20"/>
          <w:szCs w:val="20"/>
        </w:rPr>
        <w:tab/>
        <w:t>2.2.1</w:t>
      </w:r>
      <w:r w:rsidRPr="0045034F">
        <w:rPr>
          <w:rFonts w:ascii="Times New Roman" w:hAnsi="Times New Roman"/>
          <w:sz w:val="20"/>
          <w:szCs w:val="20"/>
        </w:rPr>
        <w:tab/>
      </w:r>
      <w:r w:rsidRPr="00394BF9">
        <w:rPr>
          <w:rFonts w:ascii="Times New Roman" w:hAnsi="Times New Roman"/>
          <w:sz w:val="20"/>
          <w:szCs w:val="20"/>
          <w:u w:val="single"/>
        </w:rPr>
        <w:t xml:space="preserve">Priority </w:t>
      </w:r>
      <w:proofErr w:type="gramStart"/>
      <w:r w:rsidRPr="00394BF9">
        <w:rPr>
          <w:rFonts w:ascii="Times New Roman" w:hAnsi="Times New Roman"/>
          <w:sz w:val="20"/>
          <w:szCs w:val="20"/>
          <w:u w:val="single"/>
        </w:rPr>
        <w:t>A</w:t>
      </w:r>
      <w:proofErr w:type="gramEnd"/>
      <w:r w:rsidRPr="00394BF9">
        <w:rPr>
          <w:rFonts w:ascii="Times New Roman" w:hAnsi="Times New Roman"/>
          <w:sz w:val="20"/>
          <w:szCs w:val="20"/>
          <w:u w:val="single"/>
        </w:rPr>
        <w:t xml:space="preserve"> Error</w:t>
      </w:r>
      <w:r w:rsidRPr="0045034F">
        <w:rPr>
          <w:rFonts w:ascii="Times New Roman" w:hAnsi="Times New Roman"/>
          <w:sz w:val="20"/>
          <w:szCs w:val="20"/>
        </w:rPr>
        <w:t xml:space="preserve">:  means an Error which renders the Software </w:t>
      </w:r>
      <w:r>
        <w:rPr>
          <w:rFonts w:ascii="Times New Roman" w:hAnsi="Times New Roman"/>
          <w:sz w:val="20"/>
          <w:szCs w:val="20"/>
        </w:rPr>
        <w:t xml:space="preserve">or Services </w:t>
      </w:r>
      <w:r w:rsidRPr="0045034F">
        <w:rPr>
          <w:rFonts w:ascii="Times New Roman" w:hAnsi="Times New Roman"/>
          <w:sz w:val="20"/>
          <w:szCs w:val="20"/>
        </w:rPr>
        <w:t xml:space="preserve">inoperative or </w:t>
      </w:r>
      <w:r>
        <w:rPr>
          <w:rFonts w:ascii="Times New Roman" w:hAnsi="Times New Roman"/>
          <w:sz w:val="20"/>
          <w:szCs w:val="20"/>
        </w:rPr>
        <w:t>inaccessible to authorized users</w:t>
      </w:r>
      <w:r w:rsidRPr="0045034F">
        <w:rPr>
          <w:rFonts w:ascii="Times New Roman" w:hAnsi="Times New Roman"/>
          <w:sz w:val="20"/>
          <w:szCs w:val="20"/>
        </w:rPr>
        <w:t xml:space="preserve">.  </w:t>
      </w:r>
    </w:p>
    <w:p w14:paraId="105F0C14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295F188F" w14:textId="77777777" w:rsidR="00C90731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ab/>
      </w:r>
      <w:r w:rsidRPr="0045034F">
        <w:rPr>
          <w:rFonts w:ascii="Times New Roman" w:hAnsi="Times New Roman"/>
          <w:sz w:val="20"/>
          <w:szCs w:val="20"/>
        </w:rPr>
        <w:tab/>
        <w:t>2.2.2</w:t>
      </w:r>
      <w:r w:rsidRPr="0045034F">
        <w:rPr>
          <w:rFonts w:ascii="Times New Roman" w:hAnsi="Times New Roman"/>
          <w:sz w:val="20"/>
          <w:szCs w:val="20"/>
        </w:rPr>
        <w:tab/>
      </w:r>
      <w:r w:rsidRPr="00394BF9">
        <w:rPr>
          <w:rFonts w:ascii="Times New Roman" w:hAnsi="Times New Roman"/>
          <w:sz w:val="20"/>
          <w:szCs w:val="20"/>
          <w:u w:val="single"/>
        </w:rPr>
        <w:t>Priority B Error</w:t>
      </w:r>
      <w:r w:rsidRPr="0045034F">
        <w:rPr>
          <w:rFonts w:ascii="Times New Roman" w:hAnsi="Times New Roman"/>
          <w:sz w:val="20"/>
          <w:szCs w:val="20"/>
        </w:rPr>
        <w:t xml:space="preserve">:  means an Error which substantially degrades the performance of Software or materially restricts </w:t>
      </w:r>
      <w:r>
        <w:rPr>
          <w:rFonts w:ascii="Times New Roman" w:hAnsi="Times New Roman"/>
          <w:sz w:val="20"/>
          <w:szCs w:val="20"/>
        </w:rPr>
        <w:t>Subscriber</w:t>
      </w:r>
      <w:r w:rsidRPr="0045034F">
        <w:rPr>
          <w:rFonts w:ascii="Times New Roman" w:hAnsi="Times New Roman"/>
          <w:sz w:val="20"/>
          <w:szCs w:val="20"/>
        </w:rPr>
        <w:t xml:space="preserve">’s use of the Software. </w:t>
      </w:r>
    </w:p>
    <w:p w14:paraId="403DEFC1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232395BC" w14:textId="77777777" w:rsidR="00C90731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ab/>
      </w:r>
      <w:r w:rsidRPr="0045034F">
        <w:rPr>
          <w:rFonts w:ascii="Times New Roman" w:hAnsi="Times New Roman"/>
          <w:sz w:val="20"/>
          <w:szCs w:val="20"/>
        </w:rPr>
        <w:tab/>
        <w:t>2.2.3</w:t>
      </w:r>
      <w:r w:rsidRPr="0045034F">
        <w:rPr>
          <w:rFonts w:ascii="Times New Roman" w:hAnsi="Times New Roman"/>
          <w:sz w:val="20"/>
          <w:szCs w:val="20"/>
        </w:rPr>
        <w:tab/>
      </w:r>
      <w:r w:rsidRPr="00394BF9">
        <w:rPr>
          <w:rFonts w:ascii="Times New Roman" w:hAnsi="Times New Roman"/>
          <w:sz w:val="20"/>
          <w:szCs w:val="20"/>
          <w:u w:val="single"/>
        </w:rPr>
        <w:t>Priority C Error</w:t>
      </w:r>
      <w:r w:rsidRPr="0045034F">
        <w:rPr>
          <w:rFonts w:ascii="Times New Roman" w:hAnsi="Times New Roman"/>
          <w:sz w:val="20"/>
          <w:szCs w:val="20"/>
        </w:rPr>
        <w:t xml:space="preserve">:  means an Error which causes only a minor impact or </w:t>
      </w:r>
      <w:r>
        <w:rPr>
          <w:rFonts w:ascii="Times New Roman" w:hAnsi="Times New Roman"/>
          <w:sz w:val="20"/>
          <w:szCs w:val="20"/>
        </w:rPr>
        <w:t xml:space="preserve">minor </w:t>
      </w:r>
      <w:r w:rsidRPr="0045034F">
        <w:rPr>
          <w:rFonts w:ascii="Times New Roman" w:hAnsi="Times New Roman"/>
          <w:sz w:val="20"/>
          <w:szCs w:val="20"/>
        </w:rPr>
        <w:t>restrict</w:t>
      </w:r>
      <w:r>
        <w:rPr>
          <w:rFonts w:ascii="Times New Roman" w:hAnsi="Times New Roman"/>
          <w:sz w:val="20"/>
          <w:szCs w:val="20"/>
        </w:rPr>
        <w:t>ion on</w:t>
      </w:r>
      <w:r w:rsidRPr="0045034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Subscriber</w:t>
      </w:r>
      <w:r w:rsidRPr="0045034F">
        <w:rPr>
          <w:rFonts w:ascii="Times New Roman" w:hAnsi="Times New Roman"/>
          <w:sz w:val="20"/>
          <w:szCs w:val="20"/>
        </w:rPr>
        <w:t>’s use of</w:t>
      </w:r>
      <w:r>
        <w:rPr>
          <w:rFonts w:ascii="Times New Roman" w:hAnsi="Times New Roman"/>
          <w:sz w:val="20"/>
          <w:szCs w:val="20"/>
        </w:rPr>
        <w:t xml:space="preserve"> the</w:t>
      </w:r>
      <w:r w:rsidRPr="0045034F">
        <w:rPr>
          <w:rFonts w:ascii="Times New Roman" w:hAnsi="Times New Roman"/>
          <w:sz w:val="20"/>
          <w:szCs w:val="20"/>
        </w:rPr>
        <w:t xml:space="preserve"> Software</w:t>
      </w:r>
      <w:r>
        <w:rPr>
          <w:rFonts w:ascii="Times New Roman" w:hAnsi="Times New Roman"/>
          <w:sz w:val="20"/>
          <w:szCs w:val="20"/>
        </w:rPr>
        <w:t xml:space="preserve"> and Services</w:t>
      </w:r>
      <w:r w:rsidRPr="0045034F">
        <w:rPr>
          <w:rFonts w:ascii="Times New Roman" w:hAnsi="Times New Roman"/>
          <w:sz w:val="20"/>
          <w:szCs w:val="20"/>
        </w:rPr>
        <w:t xml:space="preserve">. </w:t>
      </w:r>
    </w:p>
    <w:p w14:paraId="2733FFE0" w14:textId="77777777" w:rsidR="00C90731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10EBFF28" w14:textId="77777777" w:rsidR="00C90731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126812">
        <w:rPr>
          <w:rFonts w:ascii="Times New Roman" w:hAnsi="Times New Roman"/>
          <w:sz w:val="20"/>
          <w:szCs w:val="20"/>
        </w:rPr>
        <w:tab/>
        <w:t>2.3</w:t>
      </w:r>
      <w:r w:rsidRPr="0012681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>Support Service Levels</w:t>
      </w:r>
      <w:r>
        <w:rPr>
          <w:rFonts w:ascii="Times New Roman" w:hAnsi="Times New Roman"/>
          <w:sz w:val="20"/>
          <w:szCs w:val="20"/>
        </w:rPr>
        <w:t>.  OpenExchange shall use its commercially reasonable and diligent efforts to respond to reports of Errors and provide Error Corrections or Workarounds in accordance with the following table during Support Hours:</w:t>
      </w:r>
    </w:p>
    <w:p w14:paraId="48A85FA6" w14:textId="77777777" w:rsidR="00C90731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18"/>
        <w:gridCol w:w="1080"/>
        <w:gridCol w:w="1530"/>
        <w:gridCol w:w="2297"/>
      </w:tblGrid>
      <w:tr w:rsidR="00C90731" w14:paraId="3F41A4E1" w14:textId="77777777" w:rsidTr="00FA4453">
        <w:tc>
          <w:tcPr>
            <w:tcW w:w="3618" w:type="dxa"/>
          </w:tcPr>
          <w:p w14:paraId="7E6A2D08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4E81EB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Priority</w:t>
            </w:r>
          </w:p>
        </w:tc>
        <w:tc>
          <w:tcPr>
            <w:tcW w:w="1080" w:type="dxa"/>
          </w:tcPr>
          <w:p w14:paraId="40DAF182" w14:textId="77777777" w:rsidR="00C90731" w:rsidRPr="00131FBB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Initial Response</w:t>
            </w:r>
          </w:p>
        </w:tc>
        <w:tc>
          <w:tcPr>
            <w:tcW w:w="1530" w:type="dxa"/>
          </w:tcPr>
          <w:p w14:paraId="2A6FD99A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Progress</w:t>
            </w:r>
          </w:p>
          <w:p w14:paraId="1FFBA677" w14:textId="77777777" w:rsidR="00C90731" w:rsidRPr="00131FBB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Updates</w:t>
            </w:r>
          </w:p>
        </w:tc>
        <w:tc>
          <w:tcPr>
            <w:tcW w:w="2297" w:type="dxa"/>
          </w:tcPr>
          <w:p w14:paraId="142DDB94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Target Error Correction</w:t>
            </w:r>
          </w:p>
          <w:p w14:paraId="3E4D8705" w14:textId="77777777" w:rsidR="00C90731" w:rsidRPr="007D2568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Or Workaround</w:t>
            </w:r>
          </w:p>
        </w:tc>
      </w:tr>
      <w:tr w:rsidR="00C90731" w14:paraId="0D6F8D69" w14:textId="77777777" w:rsidTr="00FA4453">
        <w:tc>
          <w:tcPr>
            <w:tcW w:w="3618" w:type="dxa"/>
          </w:tcPr>
          <w:p w14:paraId="545F3250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A: System inaccessible</w:t>
            </w:r>
          </w:p>
        </w:tc>
        <w:tc>
          <w:tcPr>
            <w:tcW w:w="1080" w:type="dxa"/>
          </w:tcPr>
          <w:p w14:paraId="631A1A73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_60_ mins</w:t>
            </w:r>
          </w:p>
        </w:tc>
        <w:tc>
          <w:tcPr>
            <w:tcW w:w="1530" w:type="dxa"/>
          </w:tcPr>
          <w:p w14:paraId="7B75A37D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Every 60 mins</w:t>
            </w:r>
          </w:p>
        </w:tc>
        <w:tc>
          <w:tcPr>
            <w:tcW w:w="2297" w:type="dxa"/>
          </w:tcPr>
          <w:p w14:paraId="6B0DD9F5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_24__ hours</w:t>
            </w:r>
          </w:p>
        </w:tc>
      </w:tr>
      <w:tr w:rsidR="00C90731" w14:paraId="06A2B3F2" w14:textId="77777777" w:rsidTr="00FA4453">
        <w:tc>
          <w:tcPr>
            <w:tcW w:w="3618" w:type="dxa"/>
          </w:tcPr>
          <w:p w14:paraId="0B909CEF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A: System inoperative</w:t>
            </w:r>
          </w:p>
        </w:tc>
        <w:tc>
          <w:tcPr>
            <w:tcW w:w="1080" w:type="dxa"/>
          </w:tcPr>
          <w:p w14:paraId="45E1419C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59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405F59">
              <w:rPr>
                <w:rFonts w:ascii="Times New Roman" w:hAnsi="Times New Roman"/>
                <w:sz w:val="20"/>
                <w:szCs w:val="20"/>
              </w:rPr>
              <w:t>_ mins</w:t>
            </w:r>
          </w:p>
        </w:tc>
        <w:tc>
          <w:tcPr>
            <w:tcW w:w="1530" w:type="dxa"/>
          </w:tcPr>
          <w:p w14:paraId="6D9ECDC5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92D">
              <w:rPr>
                <w:rFonts w:ascii="Times New Roman" w:hAnsi="Times New Roman"/>
                <w:sz w:val="20"/>
                <w:szCs w:val="20"/>
              </w:rPr>
              <w:t xml:space="preserve">Every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60 </w:t>
            </w:r>
            <w:r w:rsidRPr="00B8492D">
              <w:rPr>
                <w:rFonts w:ascii="Times New Roman" w:hAnsi="Times New Roman"/>
                <w:sz w:val="20"/>
                <w:szCs w:val="20"/>
              </w:rPr>
              <w:t>mins</w:t>
            </w:r>
          </w:p>
        </w:tc>
        <w:tc>
          <w:tcPr>
            <w:tcW w:w="2297" w:type="dxa"/>
          </w:tcPr>
          <w:p w14:paraId="0048DF14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156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327156">
              <w:rPr>
                <w:rFonts w:ascii="Times New Roman" w:hAnsi="Times New Roman"/>
                <w:sz w:val="20"/>
                <w:szCs w:val="20"/>
              </w:rPr>
              <w:t>__ hours</w:t>
            </w:r>
          </w:p>
        </w:tc>
      </w:tr>
      <w:tr w:rsidR="00C90731" w14:paraId="34BCE976" w14:textId="77777777" w:rsidTr="00FA4453">
        <w:tc>
          <w:tcPr>
            <w:tcW w:w="3618" w:type="dxa"/>
          </w:tcPr>
          <w:p w14:paraId="2ADE0ECD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A: System update failure</w:t>
            </w:r>
          </w:p>
        </w:tc>
        <w:tc>
          <w:tcPr>
            <w:tcW w:w="1080" w:type="dxa"/>
          </w:tcPr>
          <w:p w14:paraId="23EAA60D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59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405F59">
              <w:rPr>
                <w:rFonts w:ascii="Times New Roman" w:hAnsi="Times New Roman"/>
                <w:sz w:val="20"/>
                <w:szCs w:val="20"/>
              </w:rPr>
              <w:t>_ mins</w:t>
            </w:r>
          </w:p>
        </w:tc>
        <w:tc>
          <w:tcPr>
            <w:tcW w:w="1530" w:type="dxa"/>
          </w:tcPr>
          <w:p w14:paraId="7BF110A1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92D">
              <w:rPr>
                <w:rFonts w:ascii="Times New Roman" w:hAnsi="Times New Roman"/>
                <w:sz w:val="20"/>
                <w:szCs w:val="20"/>
              </w:rPr>
              <w:t xml:space="preserve">Every 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B8492D">
              <w:rPr>
                <w:rFonts w:ascii="Times New Roman" w:hAnsi="Times New Roman"/>
                <w:sz w:val="20"/>
                <w:szCs w:val="20"/>
              </w:rPr>
              <w:t>_mins</w:t>
            </w:r>
          </w:p>
        </w:tc>
        <w:tc>
          <w:tcPr>
            <w:tcW w:w="2297" w:type="dxa"/>
          </w:tcPr>
          <w:p w14:paraId="6A17F91E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156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327156">
              <w:rPr>
                <w:rFonts w:ascii="Times New Roman" w:hAnsi="Times New Roman"/>
                <w:sz w:val="20"/>
                <w:szCs w:val="20"/>
              </w:rPr>
              <w:t>__ hours</w:t>
            </w:r>
          </w:p>
        </w:tc>
      </w:tr>
      <w:tr w:rsidR="00C90731" w14:paraId="4E7FEC5C" w14:textId="77777777" w:rsidTr="00FA4453">
        <w:tc>
          <w:tcPr>
            <w:tcW w:w="3618" w:type="dxa"/>
          </w:tcPr>
          <w:p w14:paraId="4E552D7B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B: Patterns running slowly</w:t>
            </w:r>
          </w:p>
        </w:tc>
        <w:tc>
          <w:tcPr>
            <w:tcW w:w="1080" w:type="dxa"/>
          </w:tcPr>
          <w:p w14:paraId="34BEAAD1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59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405F59">
              <w:rPr>
                <w:rFonts w:ascii="Times New Roman" w:hAnsi="Times New Roman"/>
                <w:sz w:val="20"/>
                <w:szCs w:val="20"/>
              </w:rPr>
              <w:t>_ mins</w:t>
            </w:r>
          </w:p>
        </w:tc>
        <w:tc>
          <w:tcPr>
            <w:tcW w:w="1530" w:type="dxa"/>
          </w:tcPr>
          <w:p w14:paraId="11ABD351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92D">
              <w:rPr>
                <w:rFonts w:ascii="Times New Roman" w:hAnsi="Times New Roman"/>
                <w:sz w:val="20"/>
                <w:szCs w:val="20"/>
              </w:rPr>
              <w:t>Every _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B8492D">
              <w:rPr>
                <w:rFonts w:ascii="Times New Roman" w:hAnsi="Times New Roman"/>
                <w:sz w:val="20"/>
                <w:szCs w:val="20"/>
              </w:rPr>
              <w:t>_mins</w:t>
            </w:r>
          </w:p>
        </w:tc>
        <w:tc>
          <w:tcPr>
            <w:tcW w:w="2297" w:type="dxa"/>
          </w:tcPr>
          <w:p w14:paraId="07D69788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2EA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3432EA">
              <w:rPr>
                <w:rFonts w:ascii="Times New Roman" w:hAnsi="Times New Roman"/>
                <w:sz w:val="20"/>
                <w:szCs w:val="20"/>
              </w:rPr>
              <w:t>__ hours</w:t>
            </w:r>
          </w:p>
        </w:tc>
      </w:tr>
      <w:tr w:rsidR="00C90731" w14:paraId="20CCB8A1" w14:textId="77777777" w:rsidTr="00FA4453">
        <w:tc>
          <w:tcPr>
            <w:tcW w:w="3618" w:type="dxa"/>
          </w:tcPr>
          <w:p w14:paraId="1C9B68DB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B: Some patterns not running</w:t>
            </w:r>
          </w:p>
        </w:tc>
        <w:tc>
          <w:tcPr>
            <w:tcW w:w="1080" w:type="dxa"/>
          </w:tcPr>
          <w:p w14:paraId="11124E76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59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405F59">
              <w:rPr>
                <w:rFonts w:ascii="Times New Roman" w:hAnsi="Times New Roman"/>
                <w:sz w:val="20"/>
                <w:szCs w:val="20"/>
              </w:rPr>
              <w:t>__ mins</w:t>
            </w:r>
          </w:p>
        </w:tc>
        <w:tc>
          <w:tcPr>
            <w:tcW w:w="1530" w:type="dxa"/>
          </w:tcPr>
          <w:p w14:paraId="0658C17D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92D">
              <w:rPr>
                <w:rFonts w:ascii="Times New Roman" w:hAnsi="Times New Roman"/>
                <w:sz w:val="20"/>
                <w:szCs w:val="20"/>
              </w:rPr>
              <w:t>Every _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B8492D">
              <w:rPr>
                <w:rFonts w:ascii="Times New Roman" w:hAnsi="Times New Roman"/>
                <w:sz w:val="20"/>
                <w:szCs w:val="20"/>
              </w:rPr>
              <w:t>__mins</w:t>
            </w:r>
          </w:p>
        </w:tc>
        <w:tc>
          <w:tcPr>
            <w:tcW w:w="2297" w:type="dxa"/>
          </w:tcPr>
          <w:p w14:paraId="160389DE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2EA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3432EA">
              <w:rPr>
                <w:rFonts w:ascii="Times New Roman" w:hAnsi="Times New Roman"/>
                <w:sz w:val="20"/>
                <w:szCs w:val="20"/>
              </w:rPr>
              <w:t>__ hours</w:t>
            </w:r>
          </w:p>
        </w:tc>
      </w:tr>
      <w:tr w:rsidR="00C90731" w14:paraId="4992DD3E" w14:textId="77777777" w:rsidTr="00FA4453">
        <w:tc>
          <w:tcPr>
            <w:tcW w:w="3618" w:type="dxa"/>
          </w:tcPr>
          <w:p w14:paraId="68D3CE0E" w14:textId="77777777" w:rsidR="00C90731" w:rsidRDefault="00C90731" w:rsidP="00FA4453">
            <w:pPr>
              <w:tabs>
                <w:tab w:val="left" w:pos="1418"/>
                <w:tab w:val="left" w:pos="2127"/>
              </w:tabs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C: Administrative tools unavailable</w:t>
            </w:r>
          </w:p>
        </w:tc>
        <w:tc>
          <w:tcPr>
            <w:tcW w:w="1080" w:type="dxa"/>
          </w:tcPr>
          <w:p w14:paraId="2094D990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59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05F59">
              <w:rPr>
                <w:rFonts w:ascii="Times New Roman" w:hAnsi="Times New Roman"/>
                <w:sz w:val="20"/>
                <w:szCs w:val="20"/>
              </w:rPr>
              <w:t xml:space="preserve">__ </w:t>
            </w:r>
            <w:r>
              <w:rPr>
                <w:rFonts w:ascii="Times New Roman" w:hAnsi="Times New Roman"/>
                <w:sz w:val="20"/>
                <w:szCs w:val="20"/>
              </w:rPr>
              <w:t>hrs</w:t>
            </w:r>
          </w:p>
        </w:tc>
        <w:tc>
          <w:tcPr>
            <w:tcW w:w="1530" w:type="dxa"/>
          </w:tcPr>
          <w:p w14:paraId="096B2110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 available</w:t>
            </w:r>
          </w:p>
        </w:tc>
        <w:tc>
          <w:tcPr>
            <w:tcW w:w="2297" w:type="dxa"/>
          </w:tcPr>
          <w:p w14:paraId="6DE01BAE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263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94263">
              <w:rPr>
                <w:rFonts w:ascii="Times New Roman" w:hAnsi="Times New Roman"/>
                <w:sz w:val="20"/>
                <w:szCs w:val="20"/>
              </w:rPr>
              <w:t xml:space="preserve">__ 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394263">
              <w:rPr>
                <w:rFonts w:ascii="Times New Roman" w:hAnsi="Times New Roman"/>
                <w:sz w:val="20"/>
                <w:szCs w:val="20"/>
              </w:rPr>
              <w:t xml:space="preserve">usiness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394263">
              <w:rPr>
                <w:rFonts w:ascii="Times New Roman" w:hAnsi="Times New Roman"/>
                <w:sz w:val="20"/>
                <w:szCs w:val="20"/>
              </w:rPr>
              <w:t>ays</w:t>
            </w:r>
          </w:p>
        </w:tc>
      </w:tr>
      <w:tr w:rsidR="00C90731" w14:paraId="305B0F55" w14:textId="77777777" w:rsidTr="00FA4453">
        <w:tc>
          <w:tcPr>
            <w:tcW w:w="3618" w:type="dxa"/>
          </w:tcPr>
          <w:p w14:paraId="223E7741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C: New user set-up failure</w:t>
            </w:r>
          </w:p>
        </w:tc>
        <w:tc>
          <w:tcPr>
            <w:tcW w:w="1080" w:type="dxa"/>
          </w:tcPr>
          <w:p w14:paraId="5171C963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59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05F59">
              <w:rPr>
                <w:rFonts w:ascii="Times New Roman" w:hAnsi="Times New Roman"/>
                <w:sz w:val="20"/>
                <w:szCs w:val="20"/>
              </w:rPr>
              <w:t xml:space="preserve">__ </w:t>
            </w:r>
            <w:r>
              <w:rPr>
                <w:rFonts w:ascii="Times New Roman" w:hAnsi="Times New Roman"/>
                <w:sz w:val="20"/>
                <w:szCs w:val="20"/>
              </w:rPr>
              <w:t>hr</w:t>
            </w:r>
            <w:r w:rsidRPr="00405F59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530" w:type="dxa"/>
          </w:tcPr>
          <w:p w14:paraId="1547AD77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 available</w:t>
            </w:r>
          </w:p>
        </w:tc>
        <w:tc>
          <w:tcPr>
            <w:tcW w:w="2297" w:type="dxa"/>
          </w:tcPr>
          <w:p w14:paraId="79D6612E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263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94263">
              <w:rPr>
                <w:rFonts w:ascii="Times New Roman" w:hAnsi="Times New Roman"/>
                <w:sz w:val="20"/>
                <w:szCs w:val="20"/>
              </w:rPr>
              <w:t xml:space="preserve">__ 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394263">
              <w:rPr>
                <w:rFonts w:ascii="Times New Roman" w:hAnsi="Times New Roman"/>
                <w:sz w:val="20"/>
                <w:szCs w:val="20"/>
              </w:rPr>
              <w:t xml:space="preserve">usiness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394263">
              <w:rPr>
                <w:rFonts w:ascii="Times New Roman" w:hAnsi="Times New Roman"/>
                <w:sz w:val="20"/>
                <w:szCs w:val="20"/>
              </w:rPr>
              <w:t>ays</w:t>
            </w:r>
          </w:p>
        </w:tc>
      </w:tr>
      <w:tr w:rsidR="00C90731" w14:paraId="693E3935" w14:textId="77777777" w:rsidTr="00FA4453">
        <w:tc>
          <w:tcPr>
            <w:tcW w:w="3618" w:type="dxa"/>
          </w:tcPr>
          <w:p w14:paraId="3067FFD4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C: Password resets</w:t>
            </w:r>
          </w:p>
        </w:tc>
        <w:tc>
          <w:tcPr>
            <w:tcW w:w="1080" w:type="dxa"/>
          </w:tcPr>
          <w:p w14:paraId="20CE3A97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59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05F59">
              <w:rPr>
                <w:rFonts w:ascii="Times New Roman" w:hAnsi="Times New Roman"/>
                <w:sz w:val="20"/>
                <w:szCs w:val="20"/>
              </w:rPr>
              <w:t xml:space="preserve">__ </w:t>
            </w:r>
            <w:r>
              <w:rPr>
                <w:rFonts w:ascii="Times New Roman" w:hAnsi="Times New Roman"/>
                <w:sz w:val="20"/>
                <w:szCs w:val="20"/>
              </w:rPr>
              <w:t>hr</w:t>
            </w:r>
            <w:r w:rsidRPr="00405F59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530" w:type="dxa"/>
          </w:tcPr>
          <w:p w14:paraId="22AA6CC7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 available</w:t>
            </w:r>
          </w:p>
        </w:tc>
        <w:tc>
          <w:tcPr>
            <w:tcW w:w="2297" w:type="dxa"/>
          </w:tcPr>
          <w:p w14:paraId="7F1BD16D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263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94263">
              <w:rPr>
                <w:rFonts w:ascii="Times New Roman" w:hAnsi="Times New Roman"/>
                <w:sz w:val="20"/>
                <w:szCs w:val="20"/>
              </w:rPr>
              <w:t xml:space="preserve">__ 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394263">
              <w:rPr>
                <w:rFonts w:ascii="Times New Roman" w:hAnsi="Times New Roman"/>
                <w:sz w:val="20"/>
                <w:szCs w:val="20"/>
              </w:rPr>
              <w:t xml:space="preserve">usiness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394263">
              <w:rPr>
                <w:rFonts w:ascii="Times New Roman" w:hAnsi="Times New Roman"/>
                <w:sz w:val="20"/>
                <w:szCs w:val="20"/>
              </w:rPr>
              <w:t>ays</w:t>
            </w:r>
          </w:p>
        </w:tc>
      </w:tr>
      <w:tr w:rsidR="00C90731" w14:paraId="4CE3BC22" w14:textId="77777777" w:rsidTr="00FA4453">
        <w:tc>
          <w:tcPr>
            <w:tcW w:w="3618" w:type="dxa"/>
          </w:tcPr>
          <w:p w14:paraId="132594C7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C946B3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BAA018A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14:paraId="4409F408" w14:textId="77777777" w:rsidR="00C90731" w:rsidRDefault="00C90731" w:rsidP="00FA4453">
            <w:pPr>
              <w:tabs>
                <w:tab w:val="left" w:pos="709"/>
                <w:tab w:val="left" w:pos="1418"/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7B54D66" w14:textId="77777777" w:rsidR="00C90731" w:rsidRPr="00126812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sz w:val="20"/>
          <w:szCs w:val="20"/>
        </w:rPr>
      </w:pPr>
    </w:p>
    <w:p w14:paraId="61673538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4F718627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ab/>
        <w:t>2.</w:t>
      </w:r>
      <w:r>
        <w:rPr>
          <w:rFonts w:ascii="Times New Roman" w:hAnsi="Times New Roman"/>
          <w:sz w:val="20"/>
          <w:szCs w:val="20"/>
        </w:rPr>
        <w:t>4</w:t>
      </w:r>
      <w:r w:rsidRPr="0045034F"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  <w:u w:val="single"/>
        </w:rPr>
        <w:t>Non-</w:t>
      </w:r>
      <w:r w:rsidRPr="00394BF9">
        <w:rPr>
          <w:rFonts w:ascii="Times New Roman" w:hAnsi="Times New Roman"/>
          <w:sz w:val="20"/>
          <w:szCs w:val="20"/>
          <w:u w:val="single"/>
        </w:rPr>
        <w:t>Errors</w:t>
      </w:r>
      <w:proofErr w:type="gramEnd"/>
      <w:r w:rsidRPr="0045034F">
        <w:rPr>
          <w:rFonts w:ascii="Times New Roman" w:hAnsi="Times New Roman"/>
          <w:sz w:val="20"/>
          <w:szCs w:val="20"/>
        </w:rPr>
        <w:t xml:space="preserve">.  If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 believes that a problem reported by </w:t>
      </w:r>
      <w:r>
        <w:rPr>
          <w:rFonts w:ascii="Times New Roman" w:hAnsi="Times New Roman"/>
          <w:sz w:val="20"/>
          <w:szCs w:val="20"/>
        </w:rPr>
        <w:t>Subscriber</w:t>
      </w:r>
      <w:r w:rsidRPr="0045034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 not</w:t>
      </w:r>
      <w:r w:rsidRPr="0045034F">
        <w:rPr>
          <w:rFonts w:ascii="Times New Roman" w:hAnsi="Times New Roman"/>
          <w:sz w:val="20"/>
          <w:szCs w:val="20"/>
        </w:rPr>
        <w:t xml:space="preserve"> due to an Error in the Software,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 will so notify </w:t>
      </w:r>
      <w:r>
        <w:rPr>
          <w:rFonts w:ascii="Times New Roman" w:hAnsi="Times New Roman"/>
          <w:sz w:val="20"/>
          <w:szCs w:val="20"/>
        </w:rPr>
        <w:t>Subscriber</w:t>
      </w:r>
      <w:r w:rsidRPr="0045034F">
        <w:rPr>
          <w:rFonts w:ascii="Times New Roman" w:hAnsi="Times New Roman"/>
          <w:sz w:val="20"/>
          <w:szCs w:val="20"/>
        </w:rPr>
        <w:t xml:space="preserve">’s Qualified Individuals.  At that time, </w:t>
      </w:r>
      <w:r>
        <w:rPr>
          <w:rFonts w:ascii="Times New Roman" w:hAnsi="Times New Roman"/>
          <w:sz w:val="20"/>
          <w:szCs w:val="20"/>
        </w:rPr>
        <w:t>Subscriber</w:t>
      </w:r>
      <w:r w:rsidRPr="0045034F">
        <w:rPr>
          <w:rFonts w:ascii="Times New Roman" w:hAnsi="Times New Roman"/>
          <w:sz w:val="20"/>
          <w:szCs w:val="20"/>
        </w:rPr>
        <w:t xml:space="preserve"> may: (i)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5034F">
        <w:rPr>
          <w:rFonts w:ascii="Times New Roman" w:hAnsi="Times New Roman"/>
          <w:sz w:val="20"/>
          <w:szCs w:val="20"/>
        </w:rPr>
        <w:t xml:space="preserve">instruct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 to proceed with problem determination at its possible expense as set forth below or (ii) instruct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 that </w:t>
      </w:r>
      <w:r>
        <w:rPr>
          <w:rFonts w:ascii="Times New Roman" w:hAnsi="Times New Roman"/>
          <w:sz w:val="20"/>
          <w:szCs w:val="20"/>
        </w:rPr>
        <w:t>Subscriber</w:t>
      </w:r>
      <w:r w:rsidRPr="0045034F">
        <w:rPr>
          <w:rFonts w:ascii="Times New Roman" w:hAnsi="Times New Roman"/>
          <w:sz w:val="20"/>
          <w:szCs w:val="20"/>
        </w:rPr>
        <w:t xml:space="preserve"> does not wish the problem pursued at its possible expense.  If </w:t>
      </w:r>
      <w:r>
        <w:rPr>
          <w:rFonts w:ascii="Times New Roman" w:hAnsi="Times New Roman"/>
          <w:sz w:val="20"/>
          <w:szCs w:val="20"/>
        </w:rPr>
        <w:t>Subscriber</w:t>
      </w:r>
      <w:r w:rsidRPr="0045034F">
        <w:rPr>
          <w:rFonts w:ascii="Times New Roman" w:hAnsi="Times New Roman"/>
          <w:sz w:val="20"/>
          <w:szCs w:val="20"/>
        </w:rPr>
        <w:t xml:space="preserve"> requests that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 proceed with problem determination at its possible expense and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 determines that the problem was not due to an Error in the Software, </w:t>
      </w:r>
      <w:r>
        <w:rPr>
          <w:rFonts w:ascii="Times New Roman" w:hAnsi="Times New Roman"/>
          <w:sz w:val="20"/>
          <w:szCs w:val="20"/>
        </w:rPr>
        <w:t>Subscriber</w:t>
      </w:r>
      <w:r w:rsidRPr="0045034F">
        <w:rPr>
          <w:rFonts w:ascii="Times New Roman" w:hAnsi="Times New Roman"/>
          <w:sz w:val="20"/>
          <w:szCs w:val="20"/>
        </w:rPr>
        <w:t xml:space="preserve"> shall pay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, at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's then-current, standard consulting rates, for all work performed in connection with such determination, plus reasonable related expenses incurred therewith.  </w:t>
      </w:r>
      <w:r>
        <w:rPr>
          <w:rFonts w:ascii="Times New Roman" w:hAnsi="Times New Roman"/>
          <w:sz w:val="20"/>
          <w:szCs w:val="20"/>
        </w:rPr>
        <w:t xml:space="preserve">Subscriber shall not be liable for: </w:t>
      </w:r>
      <w:r w:rsidRPr="0045034F">
        <w:rPr>
          <w:rFonts w:ascii="Times New Roman" w:hAnsi="Times New Roman"/>
          <w:sz w:val="20"/>
          <w:szCs w:val="20"/>
        </w:rPr>
        <w:t>(a) problem determination or repair to the extent problems are due to Errors in the Software; (b) work performed under this Section in excess of its instructions; or (c)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5034F">
        <w:rPr>
          <w:rFonts w:ascii="Times New Roman" w:hAnsi="Times New Roman"/>
          <w:sz w:val="20"/>
          <w:szCs w:val="20"/>
        </w:rPr>
        <w:t xml:space="preserve">work performed after </w:t>
      </w:r>
      <w:r>
        <w:rPr>
          <w:rFonts w:ascii="Times New Roman" w:hAnsi="Times New Roman"/>
          <w:sz w:val="20"/>
          <w:szCs w:val="20"/>
        </w:rPr>
        <w:t>Subscriber</w:t>
      </w:r>
      <w:r w:rsidRPr="0045034F">
        <w:rPr>
          <w:rFonts w:ascii="Times New Roman" w:hAnsi="Times New Roman"/>
          <w:sz w:val="20"/>
          <w:szCs w:val="20"/>
        </w:rPr>
        <w:t xml:space="preserve"> has notified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 that it no longer wishes work on the problem determination to be continued at its possible expense (such notice shall be deemed given when actually received by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).  If </w:t>
      </w:r>
      <w:r>
        <w:rPr>
          <w:rFonts w:ascii="Times New Roman" w:hAnsi="Times New Roman"/>
          <w:sz w:val="20"/>
          <w:szCs w:val="20"/>
        </w:rPr>
        <w:t>Subscriber</w:t>
      </w:r>
      <w:r w:rsidRPr="0045034F">
        <w:rPr>
          <w:rFonts w:ascii="Times New Roman" w:hAnsi="Times New Roman"/>
          <w:sz w:val="20"/>
          <w:szCs w:val="20"/>
        </w:rPr>
        <w:t xml:space="preserve"> instructs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 that it does not wish the problem pursued at its possible expense or if such determination requires effort in excess of </w:t>
      </w:r>
      <w:r>
        <w:rPr>
          <w:rFonts w:ascii="Times New Roman" w:hAnsi="Times New Roman"/>
          <w:sz w:val="20"/>
          <w:szCs w:val="20"/>
        </w:rPr>
        <w:t>Subscriber</w:t>
      </w:r>
      <w:r w:rsidRPr="0045034F">
        <w:rPr>
          <w:rFonts w:ascii="Times New Roman" w:hAnsi="Times New Roman"/>
          <w:sz w:val="20"/>
          <w:szCs w:val="20"/>
        </w:rPr>
        <w:t xml:space="preserve">'s instructions,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 may, at its sole discretion, elect not to investigate the error with no liability therefor.</w:t>
      </w:r>
    </w:p>
    <w:p w14:paraId="513453B8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5F7C939B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ab/>
        <w:t>2.</w:t>
      </w:r>
      <w:r>
        <w:rPr>
          <w:rFonts w:ascii="Times New Roman" w:hAnsi="Times New Roman"/>
          <w:sz w:val="20"/>
          <w:szCs w:val="20"/>
        </w:rPr>
        <w:t>5</w:t>
      </w:r>
      <w:r w:rsidRPr="0045034F">
        <w:rPr>
          <w:rFonts w:ascii="Times New Roman" w:hAnsi="Times New Roman"/>
          <w:sz w:val="20"/>
          <w:szCs w:val="20"/>
        </w:rPr>
        <w:tab/>
      </w:r>
      <w:r w:rsidRPr="00394BF9">
        <w:rPr>
          <w:rFonts w:ascii="Times New Roman" w:hAnsi="Times New Roman"/>
          <w:sz w:val="20"/>
          <w:szCs w:val="20"/>
          <w:u w:val="single"/>
        </w:rPr>
        <w:t>Assignment of Support Services</w:t>
      </w:r>
      <w:r w:rsidRPr="0045034F"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 shall have the right, at any time, to assign the Support Services hereunder to any assignee it deems appropriate.  Upon such assignment,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 shall remain responsible for the performance of its obligations as set forth herein.</w:t>
      </w:r>
    </w:p>
    <w:p w14:paraId="49379260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3F74A62" w14:textId="77777777" w:rsidR="00C90731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ab/>
        <w:t>2.</w:t>
      </w:r>
      <w:r>
        <w:rPr>
          <w:rFonts w:ascii="Times New Roman" w:hAnsi="Times New Roman"/>
          <w:sz w:val="20"/>
          <w:szCs w:val="20"/>
        </w:rPr>
        <w:t>6</w:t>
      </w:r>
      <w:r w:rsidRPr="0045034F">
        <w:rPr>
          <w:rFonts w:ascii="Times New Roman" w:hAnsi="Times New Roman"/>
          <w:sz w:val="20"/>
          <w:szCs w:val="20"/>
        </w:rPr>
        <w:tab/>
      </w:r>
      <w:r w:rsidRPr="00394BF9">
        <w:rPr>
          <w:rFonts w:ascii="Times New Roman" w:hAnsi="Times New Roman"/>
          <w:sz w:val="20"/>
          <w:szCs w:val="20"/>
          <w:u w:val="single"/>
        </w:rPr>
        <w:t>Limitations of Support</w:t>
      </w:r>
      <w:r w:rsidRPr="0045034F"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 shall have no obligation to support: (i) Software that is not the then current release or the Previous Sequential Release;</w:t>
      </w:r>
      <w:r>
        <w:rPr>
          <w:rFonts w:ascii="Times New Roman" w:hAnsi="Times New Roman"/>
          <w:sz w:val="20"/>
          <w:szCs w:val="20"/>
        </w:rPr>
        <w:t xml:space="preserve"> or</w:t>
      </w:r>
      <w:r w:rsidRPr="0045034F">
        <w:rPr>
          <w:rFonts w:ascii="Times New Roman" w:hAnsi="Times New Roman"/>
          <w:sz w:val="20"/>
          <w:szCs w:val="20"/>
        </w:rPr>
        <w:t xml:space="preserve"> (ii) Software problems caused by </w:t>
      </w:r>
      <w:r>
        <w:rPr>
          <w:rFonts w:ascii="Times New Roman" w:hAnsi="Times New Roman"/>
          <w:sz w:val="20"/>
          <w:szCs w:val="20"/>
        </w:rPr>
        <w:t>Subscriber</w:t>
      </w:r>
      <w:r w:rsidRPr="0045034F">
        <w:rPr>
          <w:rFonts w:ascii="Times New Roman" w:hAnsi="Times New Roman"/>
          <w:sz w:val="20"/>
          <w:szCs w:val="20"/>
        </w:rPr>
        <w:t xml:space="preserve">'s negligence, abuse or misapplication, </w:t>
      </w:r>
      <w:r>
        <w:rPr>
          <w:rFonts w:ascii="Times New Roman" w:hAnsi="Times New Roman"/>
          <w:sz w:val="20"/>
          <w:szCs w:val="20"/>
        </w:rPr>
        <w:t xml:space="preserve">Subscriber’s </w:t>
      </w:r>
      <w:r w:rsidRPr="0045034F">
        <w:rPr>
          <w:rFonts w:ascii="Times New Roman" w:hAnsi="Times New Roman"/>
          <w:sz w:val="20"/>
          <w:szCs w:val="20"/>
        </w:rPr>
        <w:t xml:space="preserve">use of </w:t>
      </w:r>
      <w:r>
        <w:rPr>
          <w:rFonts w:ascii="Times New Roman" w:hAnsi="Times New Roman"/>
          <w:sz w:val="20"/>
          <w:szCs w:val="20"/>
        </w:rPr>
        <w:t xml:space="preserve">the </w:t>
      </w:r>
      <w:r w:rsidRPr="0045034F">
        <w:rPr>
          <w:rFonts w:ascii="Times New Roman" w:hAnsi="Times New Roman"/>
          <w:sz w:val="20"/>
          <w:szCs w:val="20"/>
        </w:rPr>
        <w:t xml:space="preserve">Software </w:t>
      </w:r>
      <w:r>
        <w:rPr>
          <w:rFonts w:ascii="Times New Roman" w:hAnsi="Times New Roman"/>
          <w:sz w:val="20"/>
          <w:szCs w:val="20"/>
        </w:rPr>
        <w:t xml:space="preserve">and Services other than as specified in the </w:t>
      </w:r>
      <w:r w:rsidRPr="0045034F">
        <w:rPr>
          <w:rFonts w:ascii="Times New Roman" w:hAnsi="Times New Roman"/>
          <w:sz w:val="20"/>
          <w:szCs w:val="20"/>
        </w:rPr>
        <w:t xml:space="preserve">Documentation or other causes beyond the control of </w:t>
      </w:r>
      <w:r>
        <w:rPr>
          <w:rFonts w:ascii="Times New Roman" w:hAnsi="Times New Roman"/>
          <w:sz w:val="20"/>
          <w:szCs w:val="20"/>
        </w:rPr>
        <w:t xml:space="preserve">OpenExchange. </w:t>
      </w:r>
      <w:bookmarkStart w:id="0" w:name="_Toc395000907"/>
    </w:p>
    <w:p w14:paraId="70ED85D0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63337246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    </w:t>
      </w:r>
      <w:r w:rsidRPr="00394BF9">
        <w:rPr>
          <w:rFonts w:ascii="Times New Roman" w:hAnsi="Times New Roman"/>
          <w:b/>
          <w:sz w:val="20"/>
          <w:szCs w:val="20"/>
        </w:rPr>
        <w:t>SUBSCRIBER’S RESPONSIBILITIES</w:t>
      </w:r>
      <w:bookmarkEnd w:id="0"/>
    </w:p>
    <w:p w14:paraId="47B3CF0E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581B2DF1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ab/>
        <w:t>3.</w:t>
      </w:r>
      <w:r>
        <w:rPr>
          <w:rFonts w:ascii="Times New Roman" w:hAnsi="Times New Roman"/>
          <w:sz w:val="20"/>
          <w:szCs w:val="20"/>
        </w:rPr>
        <w:t>1</w:t>
      </w:r>
      <w:r w:rsidRPr="0045034F">
        <w:rPr>
          <w:rFonts w:ascii="Times New Roman" w:hAnsi="Times New Roman"/>
          <w:sz w:val="20"/>
          <w:szCs w:val="20"/>
        </w:rPr>
        <w:tab/>
      </w:r>
      <w:r w:rsidRPr="00394BF9">
        <w:rPr>
          <w:rFonts w:ascii="Times New Roman" w:hAnsi="Times New Roman"/>
          <w:sz w:val="20"/>
          <w:szCs w:val="20"/>
          <w:u w:val="single"/>
        </w:rPr>
        <w:t>Following Procedures</w:t>
      </w:r>
      <w:r w:rsidRPr="0045034F"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>Subscriber</w:t>
      </w:r>
      <w:r w:rsidRPr="0045034F">
        <w:rPr>
          <w:rFonts w:ascii="Times New Roman" w:hAnsi="Times New Roman"/>
          <w:sz w:val="20"/>
          <w:szCs w:val="20"/>
        </w:rPr>
        <w:t xml:space="preserve"> shall</w:t>
      </w:r>
      <w:r>
        <w:rPr>
          <w:rFonts w:ascii="Times New Roman" w:hAnsi="Times New Roman"/>
          <w:sz w:val="20"/>
          <w:szCs w:val="20"/>
        </w:rPr>
        <w:t xml:space="preserve"> take reasonable measures to ensure that its Authorized Users shall</w:t>
      </w:r>
      <w:r w:rsidRPr="0045034F">
        <w:rPr>
          <w:rFonts w:ascii="Times New Roman" w:hAnsi="Times New Roman"/>
          <w:sz w:val="20"/>
          <w:szCs w:val="20"/>
        </w:rPr>
        <w:t xml:space="preserve"> read, comprehend and follow operating instructions and procedures as specified </w:t>
      </w:r>
      <w:r w:rsidRPr="0045034F">
        <w:rPr>
          <w:rFonts w:ascii="Times New Roman" w:hAnsi="Times New Roman"/>
          <w:sz w:val="20"/>
          <w:szCs w:val="20"/>
        </w:rPr>
        <w:lastRenderedPageBreak/>
        <w:t xml:space="preserve">in, but not limited to </w:t>
      </w:r>
      <w:r>
        <w:rPr>
          <w:rFonts w:ascii="Times New Roman" w:hAnsi="Times New Roman"/>
          <w:sz w:val="20"/>
          <w:szCs w:val="20"/>
        </w:rPr>
        <w:t xml:space="preserve">the </w:t>
      </w:r>
      <w:r w:rsidRPr="0045034F">
        <w:rPr>
          <w:rFonts w:ascii="Times New Roman" w:hAnsi="Times New Roman"/>
          <w:sz w:val="20"/>
          <w:szCs w:val="20"/>
        </w:rPr>
        <w:t>Documentation and other correspondence related to the Software</w:t>
      </w:r>
      <w:r>
        <w:rPr>
          <w:rFonts w:ascii="Times New Roman" w:hAnsi="Times New Roman"/>
          <w:sz w:val="20"/>
          <w:szCs w:val="20"/>
        </w:rPr>
        <w:t xml:space="preserve"> and Services</w:t>
      </w:r>
      <w:r w:rsidRPr="0045034F">
        <w:rPr>
          <w:rFonts w:ascii="Times New Roman" w:hAnsi="Times New Roman"/>
          <w:sz w:val="20"/>
          <w:szCs w:val="20"/>
        </w:rPr>
        <w:t xml:space="preserve">, and </w:t>
      </w:r>
      <w:r>
        <w:rPr>
          <w:rFonts w:ascii="Times New Roman" w:hAnsi="Times New Roman"/>
          <w:sz w:val="20"/>
          <w:szCs w:val="20"/>
        </w:rPr>
        <w:t>f</w:t>
      </w:r>
      <w:r w:rsidRPr="0045034F">
        <w:rPr>
          <w:rFonts w:ascii="Times New Roman" w:hAnsi="Times New Roman"/>
          <w:sz w:val="20"/>
          <w:szCs w:val="20"/>
        </w:rPr>
        <w:t xml:space="preserve">ollow procedures and recommendations provided by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 support personnel in an effort to correct Errors.</w:t>
      </w:r>
    </w:p>
    <w:p w14:paraId="25BE58EF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12668F43" w14:textId="77777777" w:rsidR="00C90731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ab/>
        <w:t>3.3</w:t>
      </w:r>
      <w:r w:rsidRPr="0045034F">
        <w:rPr>
          <w:rFonts w:ascii="Times New Roman" w:hAnsi="Times New Roman"/>
          <w:sz w:val="20"/>
          <w:szCs w:val="20"/>
        </w:rPr>
        <w:tab/>
      </w:r>
      <w:r w:rsidRPr="00394BF9">
        <w:rPr>
          <w:rFonts w:ascii="Times New Roman" w:hAnsi="Times New Roman"/>
          <w:sz w:val="20"/>
          <w:szCs w:val="20"/>
          <w:u w:val="single"/>
        </w:rPr>
        <w:t>Notification of Errors</w:t>
      </w:r>
      <w:r w:rsidRPr="0045034F"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>Subscriber</w:t>
      </w:r>
      <w:r w:rsidRPr="0045034F">
        <w:rPr>
          <w:rFonts w:ascii="Times New Roman" w:hAnsi="Times New Roman"/>
          <w:sz w:val="20"/>
          <w:szCs w:val="20"/>
        </w:rPr>
        <w:t xml:space="preserve"> shall notify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 of Errors in accordance with the then-current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 problem reporting procedures.  If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 believes that a problem reported by </w:t>
      </w:r>
      <w:r>
        <w:rPr>
          <w:rFonts w:ascii="Times New Roman" w:hAnsi="Times New Roman"/>
          <w:sz w:val="20"/>
          <w:szCs w:val="20"/>
        </w:rPr>
        <w:t>Subscriber</w:t>
      </w:r>
      <w:r w:rsidRPr="0045034F">
        <w:rPr>
          <w:rFonts w:ascii="Times New Roman" w:hAnsi="Times New Roman"/>
          <w:sz w:val="20"/>
          <w:szCs w:val="20"/>
        </w:rPr>
        <w:t xml:space="preserve"> may not be due to an Error in the Software</w:t>
      </w:r>
      <w:r>
        <w:rPr>
          <w:rFonts w:ascii="Times New Roman" w:hAnsi="Times New Roman"/>
          <w:sz w:val="20"/>
          <w:szCs w:val="20"/>
        </w:rPr>
        <w:t xml:space="preserve"> or provision of Services</w:t>
      </w:r>
      <w:r w:rsidRPr="0045034F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 will so notify </w:t>
      </w:r>
      <w:r>
        <w:rPr>
          <w:rFonts w:ascii="Times New Roman" w:hAnsi="Times New Roman"/>
          <w:sz w:val="20"/>
          <w:szCs w:val="20"/>
        </w:rPr>
        <w:t>Subscriber</w:t>
      </w:r>
      <w:r w:rsidRPr="0045034F">
        <w:rPr>
          <w:rFonts w:ascii="Times New Roman" w:hAnsi="Times New Roman"/>
          <w:sz w:val="20"/>
          <w:szCs w:val="20"/>
        </w:rPr>
        <w:t>.</w:t>
      </w:r>
      <w:bookmarkStart w:id="1" w:name="_Toc395000911"/>
    </w:p>
    <w:p w14:paraId="0392A6EE" w14:textId="77777777" w:rsidR="00C90731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sz w:val="20"/>
          <w:szCs w:val="20"/>
        </w:rPr>
      </w:pPr>
    </w:p>
    <w:p w14:paraId="2C1AA4AC" w14:textId="77777777" w:rsidR="00C90731" w:rsidRPr="0045034F" w:rsidRDefault="00C90731" w:rsidP="00C90731">
      <w:pPr>
        <w:spacing w:after="200" w:line="276" w:lineRule="auto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ab/>
      </w:r>
      <w:r w:rsidRPr="0045034F">
        <w:rPr>
          <w:rFonts w:ascii="Times New Roman" w:hAnsi="Times New Roman"/>
          <w:sz w:val="20"/>
          <w:szCs w:val="20"/>
        </w:rPr>
        <w:t>WARRANTY</w:t>
      </w:r>
      <w:bookmarkEnd w:id="1"/>
      <w:r w:rsidRPr="0045034F">
        <w:rPr>
          <w:rFonts w:ascii="Times New Roman" w:hAnsi="Times New Roman"/>
          <w:sz w:val="20"/>
          <w:szCs w:val="20"/>
        </w:rPr>
        <w:t xml:space="preserve"> </w:t>
      </w:r>
    </w:p>
    <w:p w14:paraId="152C1468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57179CEA" w14:textId="77777777" w:rsidR="00C90731" w:rsidRPr="00394BF9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ab/>
        <w:t>4.1</w:t>
      </w:r>
      <w:r w:rsidRPr="0045034F">
        <w:rPr>
          <w:rFonts w:ascii="Times New Roman" w:hAnsi="Times New Roman"/>
          <w:sz w:val="20"/>
          <w:szCs w:val="20"/>
        </w:rPr>
        <w:tab/>
      </w:r>
      <w:r w:rsidRPr="00394BF9">
        <w:rPr>
          <w:rFonts w:ascii="Times New Roman" w:hAnsi="Times New Roman"/>
          <w:sz w:val="20"/>
          <w:szCs w:val="20"/>
          <w:u w:val="single"/>
        </w:rPr>
        <w:t>Limited Warranty</w:t>
      </w:r>
      <w:r w:rsidRPr="0045034F"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 warrants that </w:t>
      </w:r>
      <w:r>
        <w:rPr>
          <w:rFonts w:ascii="Times New Roman" w:hAnsi="Times New Roman"/>
          <w:sz w:val="20"/>
          <w:szCs w:val="20"/>
        </w:rPr>
        <w:t xml:space="preserve">Service Level </w:t>
      </w:r>
      <w:r w:rsidRPr="0045034F">
        <w:rPr>
          <w:rFonts w:ascii="Times New Roman" w:hAnsi="Times New Roman"/>
          <w:sz w:val="20"/>
          <w:szCs w:val="20"/>
        </w:rPr>
        <w:t>Support will be performed with the same degree of skill and professionalism as is demonstrated by like professionals performing services of a similar nature</w:t>
      </w:r>
      <w:r>
        <w:rPr>
          <w:rFonts w:ascii="Times New Roman" w:hAnsi="Times New Roman"/>
          <w:sz w:val="20"/>
          <w:szCs w:val="20"/>
        </w:rPr>
        <w:t>.</w:t>
      </w:r>
    </w:p>
    <w:p w14:paraId="3FEBB39F" w14:textId="77777777" w:rsidR="00C90731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bookmarkStart w:id="2" w:name="_Toc395000912"/>
    </w:p>
    <w:bookmarkEnd w:id="2"/>
    <w:p w14:paraId="5056A2D8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45034F">
        <w:rPr>
          <w:rFonts w:ascii="Times New Roman" w:hAnsi="Times New Roman"/>
          <w:sz w:val="20"/>
          <w:szCs w:val="20"/>
        </w:rPr>
        <w:t>.</w:t>
      </w:r>
      <w:r w:rsidRPr="0045034F">
        <w:rPr>
          <w:rFonts w:ascii="Times New Roman" w:hAnsi="Times New Roman"/>
          <w:sz w:val="20"/>
          <w:szCs w:val="20"/>
        </w:rPr>
        <w:tab/>
        <w:t>SUPPORT POLICY CHANGES</w:t>
      </w:r>
    </w:p>
    <w:p w14:paraId="26B20845" w14:textId="77777777" w:rsidR="00C90731" w:rsidRPr="0045034F" w:rsidRDefault="00C90731" w:rsidP="00C90731">
      <w:pPr>
        <w:tabs>
          <w:tab w:val="left" w:pos="709"/>
          <w:tab w:val="left" w:pos="1418"/>
          <w:tab w:val="left" w:pos="2127"/>
          <w:tab w:val="left" w:pos="2835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16F403B4" w14:textId="77777777" w:rsidR="00C90731" w:rsidRDefault="00C90731" w:rsidP="00C90731">
      <w:pPr>
        <w:tabs>
          <w:tab w:val="left" w:pos="709"/>
          <w:tab w:val="left" w:pos="1418"/>
          <w:tab w:val="left" w:pos="2127"/>
          <w:tab w:val="left" w:pos="283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45034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5</w:t>
      </w:r>
      <w:r w:rsidRPr="0045034F">
        <w:rPr>
          <w:rFonts w:ascii="Times New Roman" w:hAnsi="Times New Roman"/>
          <w:sz w:val="20"/>
          <w:szCs w:val="20"/>
        </w:rPr>
        <w:t>.1</w:t>
      </w:r>
      <w:r w:rsidRPr="0045034F">
        <w:rPr>
          <w:rFonts w:ascii="Times New Roman" w:hAnsi="Times New Roman"/>
          <w:sz w:val="20"/>
          <w:szCs w:val="20"/>
        </w:rPr>
        <w:tab/>
        <w:t xml:space="preserve">This Schedule reflects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 xml:space="preserve">'s policy with respect to the provision of support in force as of the Effective Date.  </w:t>
      </w:r>
      <w:r>
        <w:rPr>
          <w:rFonts w:ascii="Times New Roman" w:hAnsi="Times New Roman"/>
          <w:sz w:val="20"/>
          <w:szCs w:val="20"/>
        </w:rPr>
        <w:t>Subscriber</w:t>
      </w:r>
      <w:r w:rsidRPr="0045034F">
        <w:rPr>
          <w:rFonts w:ascii="Times New Roman" w:hAnsi="Times New Roman"/>
          <w:sz w:val="20"/>
          <w:szCs w:val="20"/>
        </w:rPr>
        <w:t xml:space="preserve"> acknowledges that these terms are s</w:t>
      </w:r>
      <w:r>
        <w:rPr>
          <w:rFonts w:ascii="Times New Roman" w:hAnsi="Times New Roman"/>
          <w:sz w:val="20"/>
          <w:szCs w:val="20"/>
        </w:rPr>
        <w:t>ubject to change, and OpenExchange</w:t>
      </w:r>
      <w:r w:rsidRPr="0045034F">
        <w:rPr>
          <w:rFonts w:ascii="Times New Roman" w:hAnsi="Times New Roman"/>
          <w:sz w:val="20"/>
          <w:szCs w:val="20"/>
        </w:rPr>
        <w:t xml:space="preserve"> shall inform </w:t>
      </w:r>
      <w:r>
        <w:rPr>
          <w:rFonts w:ascii="Times New Roman" w:hAnsi="Times New Roman"/>
          <w:sz w:val="20"/>
          <w:szCs w:val="20"/>
        </w:rPr>
        <w:t>Subscriber</w:t>
      </w:r>
      <w:r w:rsidRPr="0045034F">
        <w:rPr>
          <w:rFonts w:ascii="Times New Roman" w:hAnsi="Times New Roman"/>
          <w:sz w:val="20"/>
          <w:szCs w:val="20"/>
        </w:rPr>
        <w:t xml:space="preserve"> of any such changes.  All changes shall be published on </w:t>
      </w:r>
      <w:r>
        <w:rPr>
          <w:rFonts w:ascii="Times New Roman" w:hAnsi="Times New Roman"/>
          <w:sz w:val="20"/>
          <w:szCs w:val="20"/>
        </w:rPr>
        <w:t>OpenExchange</w:t>
      </w:r>
      <w:r w:rsidRPr="0045034F">
        <w:rPr>
          <w:rFonts w:ascii="Times New Roman" w:hAnsi="Times New Roman"/>
          <w:sz w:val="20"/>
          <w:szCs w:val="20"/>
        </w:rPr>
        <w:t>'s Global Support Web-site and shall take effect after the then current Support Term.</w:t>
      </w:r>
    </w:p>
    <w:p w14:paraId="2A3ED28E" w14:textId="77777777" w:rsidR="00C90731" w:rsidRDefault="00C90731" w:rsidP="00C90731">
      <w:pPr>
        <w:tabs>
          <w:tab w:val="left" w:pos="709"/>
          <w:tab w:val="left" w:pos="1418"/>
          <w:tab w:val="left" w:pos="2127"/>
          <w:tab w:val="left" w:pos="2835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472053F9" w14:textId="77777777" w:rsidR="00C90731" w:rsidRDefault="00C90731" w:rsidP="00C90731">
      <w:pPr>
        <w:tabs>
          <w:tab w:val="left" w:pos="0"/>
          <w:tab w:val="left" w:pos="1418"/>
          <w:tab w:val="left" w:pos="2127"/>
          <w:tab w:val="left" w:pos="2835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3E424EC0" w14:textId="77777777" w:rsidR="00C90731" w:rsidRPr="00734B33" w:rsidRDefault="00C90731" w:rsidP="00C90731">
      <w:pPr>
        <w:pStyle w:val="BodyText"/>
        <w:rPr>
          <w:rFonts w:ascii="Times New Roman" w:hAnsi="Times New Roman"/>
          <w:sz w:val="20"/>
        </w:rPr>
        <w:sectPr w:rsidR="00C90731" w:rsidRPr="00734B33" w:rsidSect="003A57F0">
          <w:endnotePr>
            <w:numFmt w:val="lowerLetter"/>
          </w:endnotePr>
          <w:type w:val="continuous"/>
          <w:pgSz w:w="11909" w:h="16834" w:code="9"/>
          <w:pgMar w:top="1440" w:right="1800" w:bottom="1440" w:left="1800" w:header="706" w:footer="706" w:gutter="0"/>
          <w:cols w:space="720"/>
        </w:sectPr>
      </w:pPr>
      <w:r>
        <w:rPr>
          <w:rFonts w:ascii="Times New Roman" w:hAnsi="Times New Roman"/>
          <w:sz w:val="20"/>
        </w:rPr>
        <w:t>T</w:t>
      </w:r>
      <w:r w:rsidRPr="0045034F">
        <w:rPr>
          <w:rFonts w:ascii="Times New Roman" w:hAnsi="Times New Roman"/>
          <w:sz w:val="20"/>
        </w:rPr>
        <w:t xml:space="preserve">HESE TERMS AND CONDITIONS CONSTITUTE A SERVICE CONTRACT AND NOT A PRODUCT WARRANTY.  THE SOFTWARE AND </w:t>
      </w:r>
      <w:r>
        <w:rPr>
          <w:rFonts w:ascii="Times New Roman" w:hAnsi="Times New Roman"/>
          <w:sz w:val="20"/>
        </w:rPr>
        <w:t xml:space="preserve">THE SERVICES THEY PROVIDE AND </w:t>
      </w:r>
      <w:r w:rsidRPr="0045034F">
        <w:rPr>
          <w:rFonts w:ascii="Times New Roman" w:hAnsi="Times New Roman"/>
          <w:sz w:val="20"/>
        </w:rPr>
        <w:t xml:space="preserve">ALL MATERIALS RELATED TO THE SOFTWARE </w:t>
      </w:r>
      <w:r>
        <w:rPr>
          <w:rFonts w:ascii="Times New Roman" w:hAnsi="Times New Roman"/>
          <w:sz w:val="20"/>
        </w:rPr>
        <w:t xml:space="preserve">AND SERVICES </w:t>
      </w:r>
      <w:r w:rsidRPr="0045034F">
        <w:rPr>
          <w:rFonts w:ascii="Times New Roman" w:hAnsi="Times New Roman"/>
          <w:sz w:val="20"/>
        </w:rPr>
        <w:t xml:space="preserve">ARE SUBJECT EXCLUSIVELY TO THE WARRANTIES SET FORTH IN THE </w:t>
      </w:r>
      <w:r>
        <w:rPr>
          <w:rFonts w:ascii="Times New Roman" w:hAnsi="Times New Roman"/>
          <w:sz w:val="20"/>
        </w:rPr>
        <w:t>SOFTWARE AS A SERVICE</w:t>
      </w:r>
      <w:r w:rsidRPr="0045034F">
        <w:rPr>
          <w:rFonts w:ascii="Times New Roman" w:hAnsi="Times New Roman"/>
          <w:sz w:val="20"/>
        </w:rPr>
        <w:t xml:space="preserve"> AGREEMENT</w:t>
      </w:r>
      <w:r>
        <w:rPr>
          <w:rFonts w:ascii="Times New Roman" w:hAnsi="Times New Roman"/>
          <w:sz w:val="20"/>
        </w:rPr>
        <w:t xml:space="preserve"> TO WHICH THIS SCHEDULE IS ATTACHED</w:t>
      </w:r>
      <w:r w:rsidRPr="0045034F">
        <w:rPr>
          <w:rFonts w:ascii="Times New Roman" w:hAnsi="Times New Roman"/>
          <w:sz w:val="20"/>
        </w:rPr>
        <w:t xml:space="preserve">.  THIS </w:t>
      </w:r>
      <w:r>
        <w:rPr>
          <w:rFonts w:ascii="Times New Roman" w:hAnsi="Times New Roman"/>
          <w:sz w:val="20"/>
        </w:rPr>
        <w:t>SCHEDULE</w:t>
      </w:r>
      <w:r w:rsidRPr="0045034F">
        <w:rPr>
          <w:rFonts w:ascii="Times New Roman" w:hAnsi="Times New Roman"/>
          <w:sz w:val="20"/>
        </w:rPr>
        <w:t xml:space="preserve"> IS AN ADDITIONAL PART OF THE AGREEMENT AND DOES NOT CHANGE OR SUPERSEDE ANY TERM OF THE AGREEMENT EXCEPT TO THE EXTENT UNAMBIGUOUSLY CONTRARY THERETO</w:t>
      </w:r>
    </w:p>
    <w:p w14:paraId="10D3E6AE" w14:textId="77777777" w:rsidR="00C90731" w:rsidRDefault="00C90731" w:rsidP="00C90731">
      <w:pPr>
        <w:tabs>
          <w:tab w:val="left" w:pos="709"/>
          <w:tab w:val="left" w:pos="1418"/>
          <w:tab w:val="left" w:pos="2127"/>
          <w:tab w:val="left" w:pos="2835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2C456D44" w14:textId="77777777" w:rsidR="00C90731" w:rsidRDefault="00C90731" w:rsidP="00C90731">
      <w:pPr>
        <w:tabs>
          <w:tab w:val="left" w:pos="709"/>
          <w:tab w:val="left" w:pos="1418"/>
          <w:tab w:val="left" w:pos="2127"/>
          <w:tab w:val="left" w:pos="2835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7E7D8B30" w14:textId="77777777" w:rsidR="00C90731" w:rsidRDefault="00C90731" w:rsidP="00C90731">
      <w:pPr>
        <w:tabs>
          <w:tab w:val="left" w:pos="709"/>
          <w:tab w:val="left" w:pos="1418"/>
          <w:tab w:val="left" w:pos="2127"/>
          <w:tab w:val="left" w:pos="2835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3151A733" w14:textId="77777777" w:rsidR="00C90731" w:rsidRDefault="00C90731" w:rsidP="00C90731">
      <w:pPr>
        <w:tabs>
          <w:tab w:val="left" w:pos="709"/>
          <w:tab w:val="left" w:pos="1418"/>
          <w:tab w:val="left" w:pos="2127"/>
          <w:tab w:val="left" w:pos="2835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18663449" w14:textId="77777777" w:rsidR="00C90731" w:rsidRDefault="00C90731"/>
    <w:sectPr w:rsidR="00C90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31"/>
    <w:rsid w:val="00C9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3C57B4"/>
  <w15:chartTrackingRefBased/>
  <w15:docId w15:val="{229331D4-B076-BE49-91EF-C956366C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731"/>
    <w:pPr>
      <w:spacing w:line="280" w:lineRule="exact"/>
      <w:jc w:val="both"/>
    </w:pPr>
    <w:rPr>
      <w:rFonts w:ascii="Garamond" w:eastAsia="Times New Roman" w:hAnsi="Garamond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next w:val="Normal"/>
    <w:link w:val="BodyText2Char"/>
    <w:uiPriority w:val="99"/>
    <w:rsid w:val="00C90731"/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90731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90731"/>
    <w:pPr>
      <w:spacing w:line="240" w:lineRule="auto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90731"/>
    <w:rPr>
      <w:rFonts w:ascii="Arial" w:eastAsia="Times New Roman" w:hAnsi="Arial" w:cs="Times New Roman"/>
      <w:sz w:val="22"/>
      <w:szCs w:val="20"/>
    </w:rPr>
  </w:style>
  <w:style w:type="table" w:styleId="TableGrid">
    <w:name w:val="Table Grid"/>
    <w:basedOn w:val="TableNormal"/>
    <w:uiPriority w:val="59"/>
    <w:rsid w:val="00C90731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1303</Words>
  <Characters>7131</Characters>
  <Application>Microsoft Office Word</Application>
  <DocSecurity>0</DocSecurity>
  <Lines>182</Lines>
  <Paragraphs>49</Paragraphs>
  <ScaleCrop>false</ScaleCrop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Muto</dc:creator>
  <cp:keywords/>
  <dc:description/>
  <cp:lastModifiedBy>Jennifer Muto</cp:lastModifiedBy>
  <cp:revision>1</cp:revision>
  <dcterms:created xsi:type="dcterms:W3CDTF">2021-08-17T02:42:00Z</dcterms:created>
  <dcterms:modified xsi:type="dcterms:W3CDTF">2021-08-17T02:42:00Z</dcterms:modified>
</cp:coreProperties>
</file>